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A877" w14:textId="3C31F2ED" w:rsidR="001D0003" w:rsidRPr="005A6E7A" w:rsidRDefault="001D0003" w:rsidP="00D943E8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14:paraId="1E282C95" w14:textId="30FE182B" w:rsidR="00100563" w:rsidRPr="00813934" w:rsidRDefault="00100563" w:rsidP="00100563">
      <w:pPr>
        <w:pStyle w:val="a9"/>
        <w:jc w:val="center"/>
        <w:rPr>
          <w:rFonts w:ascii="Times New Roman" w:hAnsi="Times New Roman"/>
          <w:b/>
          <w:lang w:bidi="ar-SA"/>
        </w:rPr>
      </w:pPr>
      <w:r w:rsidRPr="00813934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 wp14:anchorId="46BB6540" wp14:editId="16E02BD4">
            <wp:extent cx="1038225" cy="1019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30BED" w14:textId="77777777" w:rsidR="00100563" w:rsidRPr="002652D1" w:rsidRDefault="00100563" w:rsidP="00100563">
      <w:pPr>
        <w:pStyle w:val="a9"/>
        <w:jc w:val="center"/>
        <w:rPr>
          <w:rFonts w:ascii="Times New Roman" w:hAnsi="Times New Roman"/>
          <w:b/>
          <w:color w:val="000000"/>
          <w:sz w:val="36"/>
          <w:szCs w:val="36"/>
          <w:lang w:val="ru-RU" w:bidi="ar-SA"/>
        </w:rPr>
      </w:pPr>
      <w:r w:rsidRPr="002652D1">
        <w:rPr>
          <w:rFonts w:ascii="Times New Roman" w:hAnsi="Times New Roman"/>
          <w:b/>
          <w:sz w:val="36"/>
          <w:szCs w:val="36"/>
          <w:lang w:val="ru-RU" w:bidi="ar-SA"/>
        </w:rPr>
        <w:t>РЕСПУБЛИКА ДАГЕСТАН</w:t>
      </w:r>
    </w:p>
    <w:p w14:paraId="552D34A0" w14:textId="77777777" w:rsidR="00100563" w:rsidRPr="00813934" w:rsidRDefault="00100563" w:rsidP="00100563">
      <w:pPr>
        <w:pStyle w:val="a9"/>
        <w:jc w:val="center"/>
        <w:rPr>
          <w:rFonts w:ascii="Times New Roman" w:eastAsia="Courier New" w:hAnsi="Times New Roman"/>
          <w:b/>
          <w:sz w:val="36"/>
          <w:szCs w:val="36"/>
          <w:lang w:val="ru-RU" w:bidi="ru-RU"/>
        </w:rPr>
      </w:pPr>
      <w:r w:rsidRPr="00813934">
        <w:rPr>
          <w:rFonts w:ascii="Times New Roman" w:hAnsi="Times New Roman"/>
          <w:b/>
          <w:sz w:val="36"/>
          <w:szCs w:val="36"/>
          <w:lang w:val="ru-RU"/>
        </w:rPr>
        <w:t>СОБРАНИЕ ДЕПУТАТОВ МУНИЦИПАЛЬНОГО РАЙОНА «БОТЛИХСКИЙ РАЙОН»</w:t>
      </w:r>
    </w:p>
    <w:p w14:paraId="4248BA70" w14:textId="262AA6D7" w:rsidR="00100563" w:rsidRPr="00813934" w:rsidRDefault="00100563" w:rsidP="00100563">
      <w:pPr>
        <w:pStyle w:val="a9"/>
        <w:jc w:val="center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813934">
        <w:rPr>
          <w:rFonts w:ascii="Times New Roman" w:hAnsi="Times New Roman"/>
          <w:b/>
          <w:sz w:val="16"/>
          <w:szCs w:val="16"/>
          <w:u w:val="single"/>
          <w:lang w:val="ru-RU"/>
        </w:rPr>
        <w:t>__</w:t>
      </w:r>
      <w:r w:rsidR="00813934">
        <w:rPr>
          <w:rFonts w:ascii="Times New Roman" w:hAnsi="Times New Roman"/>
          <w:b/>
          <w:sz w:val="16"/>
          <w:szCs w:val="16"/>
          <w:u w:val="single"/>
          <w:lang w:val="ru-RU"/>
        </w:rPr>
        <w:t>_____________________</w:t>
      </w:r>
      <w:r w:rsidRPr="00813934">
        <w:rPr>
          <w:rFonts w:ascii="Times New Roman" w:hAnsi="Times New Roman"/>
          <w:b/>
          <w:sz w:val="16"/>
          <w:szCs w:val="16"/>
          <w:u w:val="single"/>
          <w:lang w:val="ru-RU"/>
        </w:rPr>
        <w:t>368971; ул. Центральная, 130, с. Ботли</w:t>
      </w:r>
      <w:r w:rsidR="00813934"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х, Ботлихский район, Республика </w:t>
      </w:r>
      <w:r w:rsidRPr="00813934">
        <w:rPr>
          <w:rFonts w:ascii="Times New Roman" w:hAnsi="Times New Roman"/>
          <w:b/>
          <w:sz w:val="16"/>
          <w:szCs w:val="16"/>
          <w:u w:val="single"/>
          <w:lang w:val="ru-RU"/>
        </w:rPr>
        <w:t>Дагестан_______________________</w:t>
      </w:r>
    </w:p>
    <w:p w14:paraId="7B252C22" w14:textId="77777777" w:rsidR="00100563" w:rsidRPr="00100563" w:rsidRDefault="00100563" w:rsidP="00100563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BD2245" w14:textId="1BAA649A" w:rsidR="00100563" w:rsidRPr="00100563" w:rsidRDefault="00100563" w:rsidP="00F041E4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100563">
        <w:rPr>
          <w:rFonts w:ascii="Times New Roman" w:hAnsi="Times New Roman"/>
          <w:sz w:val="28"/>
          <w:szCs w:val="28"/>
          <w:lang w:val="ru-RU"/>
        </w:rPr>
        <w:t>Решение №</w:t>
      </w:r>
      <w:r w:rsidR="003331B4">
        <w:rPr>
          <w:rFonts w:ascii="Times New Roman" w:hAnsi="Times New Roman"/>
          <w:sz w:val="28"/>
          <w:szCs w:val="28"/>
          <w:lang w:val="ru-RU"/>
        </w:rPr>
        <w:t>86</w:t>
      </w:r>
    </w:p>
    <w:p w14:paraId="14651C5F" w14:textId="6BF0AA55" w:rsidR="00100563" w:rsidRDefault="00100563" w:rsidP="00F041E4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двадцать второго</w:t>
      </w:r>
      <w:r w:rsidRPr="00100563">
        <w:rPr>
          <w:rFonts w:ascii="Times New Roman" w:hAnsi="Times New Roman"/>
          <w:sz w:val="28"/>
          <w:szCs w:val="28"/>
          <w:lang w:val="ru-RU"/>
        </w:rPr>
        <w:t xml:space="preserve"> заседания Собрания депутатов муниципального района «Ботлихский район» седьмого созыва</w:t>
      </w:r>
    </w:p>
    <w:p w14:paraId="0AC3756B" w14:textId="77777777" w:rsidR="00F041E4" w:rsidRPr="00F041E4" w:rsidRDefault="00F041E4" w:rsidP="00F041E4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F7656BC" w14:textId="6ED44F74" w:rsidR="00100563" w:rsidRPr="002652D1" w:rsidRDefault="00100563" w:rsidP="0026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22 февраля 2023 года                                                                     с. Ботлих</w:t>
      </w:r>
    </w:p>
    <w:p w14:paraId="3182FC8F" w14:textId="61F905D5" w:rsidR="00100563" w:rsidRDefault="00100563" w:rsidP="002652D1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00563">
        <w:rPr>
          <w:lang w:val="ru-RU"/>
        </w:rPr>
        <w:t xml:space="preserve">      </w:t>
      </w:r>
      <w:r>
        <w:rPr>
          <w:lang w:val="ru-RU"/>
        </w:rPr>
        <w:t xml:space="preserve">  </w:t>
      </w:r>
      <w:r w:rsidRPr="00100563">
        <w:rPr>
          <w:lang w:val="ru-RU"/>
        </w:rPr>
        <w:t xml:space="preserve"> </w:t>
      </w:r>
      <w:r w:rsidRPr="00100563">
        <w:rPr>
          <w:rFonts w:ascii="Times New Roman" w:hAnsi="Times New Roman"/>
          <w:b/>
          <w:sz w:val="28"/>
          <w:szCs w:val="28"/>
          <w:lang w:val="ru-RU"/>
        </w:rPr>
        <w:t>Об отчете начальника Отдела Министерства внутренних дел России по Ботлихскому району М.М. Камилова «О деятельности Отдела Министерства внутренних дел России по Ботлихскому району за 2023 год»</w:t>
      </w:r>
    </w:p>
    <w:p w14:paraId="2961B47E" w14:textId="77777777" w:rsidR="002652D1" w:rsidRPr="002652D1" w:rsidRDefault="002652D1" w:rsidP="002652D1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91FBE83" w14:textId="70D700AD" w:rsidR="00100563" w:rsidRPr="00100563" w:rsidRDefault="00100563" w:rsidP="0010056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00563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Pr="00100563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и обсудив отчет начальника Отдела Министерства внутренних дел России по Ботлихскому району М.М. Камилова «О деятельности Отдела Министерства внутренних дел России по Ботлихскому району за 2023</w:t>
      </w:r>
      <w:r>
        <w:rPr>
          <w:rFonts w:ascii="Times New Roman" w:hAnsi="Times New Roman"/>
          <w:sz w:val="28"/>
          <w:szCs w:val="28"/>
          <w:lang w:val="ru-RU"/>
        </w:rPr>
        <w:t xml:space="preserve"> год»</w:t>
      </w:r>
      <w:r w:rsidRPr="00100563">
        <w:rPr>
          <w:rFonts w:ascii="Times New Roman" w:hAnsi="Times New Roman"/>
          <w:sz w:val="28"/>
          <w:szCs w:val="28"/>
          <w:lang w:val="ru-RU"/>
        </w:rPr>
        <w:t xml:space="preserve"> Собрание депутатов муниципального района решает:</w:t>
      </w:r>
    </w:p>
    <w:p w14:paraId="21DC62C9" w14:textId="57E8336B" w:rsidR="00100563" w:rsidRPr="00100563" w:rsidRDefault="00100563" w:rsidP="0010056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00563">
        <w:rPr>
          <w:lang w:val="ru-RU"/>
        </w:rPr>
        <w:t xml:space="preserve">       </w:t>
      </w:r>
      <w:r>
        <w:rPr>
          <w:lang w:val="ru-RU"/>
        </w:rPr>
        <w:t xml:space="preserve">    </w:t>
      </w:r>
      <w:r w:rsidRPr="00100563">
        <w:rPr>
          <w:lang w:val="ru-RU"/>
        </w:rPr>
        <w:t xml:space="preserve"> </w:t>
      </w:r>
      <w:r w:rsidRPr="00100563">
        <w:rPr>
          <w:rFonts w:ascii="Times New Roman" w:hAnsi="Times New Roman"/>
          <w:sz w:val="28"/>
          <w:szCs w:val="28"/>
          <w:lang w:val="ru-RU"/>
        </w:rPr>
        <w:t xml:space="preserve">1. Принять к сведению прилагаемый отчет начальника Отдела Министерства внутренних дел России по Ботлихскому району М.М. Камилова «О деятельности Отдела Министерства внутренних дел России по Ботлихскому району за 2023 год». </w:t>
      </w:r>
    </w:p>
    <w:p w14:paraId="1EC67F88" w14:textId="74F87F26" w:rsidR="00100563" w:rsidRPr="002652D1" w:rsidRDefault="00100563" w:rsidP="0010056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0056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652D1">
        <w:rPr>
          <w:rFonts w:ascii="Times New Roman" w:hAnsi="Times New Roman"/>
          <w:sz w:val="28"/>
          <w:szCs w:val="28"/>
          <w:lang w:val="ru-RU"/>
        </w:rPr>
        <w:t>2. Признать работу Отдела Министерства внутренних дел России по Ботлихскому району за 2023 год удовлетворительной.</w:t>
      </w:r>
    </w:p>
    <w:p w14:paraId="79B328F1" w14:textId="03BFDA38" w:rsidR="00100563" w:rsidRPr="00100563" w:rsidRDefault="002652D1" w:rsidP="00100563">
      <w:pPr>
        <w:pStyle w:val="a9"/>
        <w:tabs>
          <w:tab w:val="left" w:pos="851"/>
        </w:tabs>
        <w:jc w:val="both"/>
        <w:rPr>
          <w:rFonts w:ascii="Times New Roman" w:eastAsia="Courier New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</w:t>
      </w:r>
      <w:r w:rsidR="00100563" w:rsidRPr="00100563">
        <w:rPr>
          <w:rFonts w:ascii="Times New Roman" w:hAnsi="Times New Roman"/>
          <w:sz w:val="28"/>
          <w:szCs w:val="28"/>
          <w:lang w:val="ru-RU"/>
        </w:rPr>
        <w:t>. Начальнику отдела МВД России по Ботлихскому району опубликовать отчетные материалы на официальном сайте ОМВД России по Ботлихскому району в сети Интернет и на официальном сайте МВД по Республике Дагестан в течение 7 дней.</w:t>
      </w:r>
    </w:p>
    <w:p w14:paraId="69369771" w14:textId="230FFA29" w:rsidR="00100563" w:rsidRPr="00100563" w:rsidRDefault="002652D1" w:rsidP="00100563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00563" w:rsidRPr="00100563">
        <w:rPr>
          <w:rFonts w:ascii="Times New Roman" w:hAnsi="Times New Roman"/>
          <w:sz w:val="28"/>
          <w:szCs w:val="28"/>
          <w:lang w:val="ru-RU"/>
        </w:rPr>
        <w:t>. Направить настоящее решение в МВД по Республике Дагестан.</w:t>
      </w:r>
    </w:p>
    <w:p w14:paraId="6E5CA77C" w14:textId="77777777" w:rsidR="00100563" w:rsidRPr="00100563" w:rsidRDefault="00100563" w:rsidP="00100563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</w:p>
    <w:p w14:paraId="73922D4A" w14:textId="6522E746" w:rsidR="00100563" w:rsidRPr="003331B4" w:rsidRDefault="002652D1" w:rsidP="002652D1">
      <w:pPr>
        <w:pStyle w:val="a9"/>
        <w:rPr>
          <w:rFonts w:ascii="Times New Roman" w:eastAsia="Courier New" w:hAnsi="Times New Roman"/>
          <w:b/>
          <w:color w:val="000000"/>
          <w:sz w:val="28"/>
          <w:szCs w:val="28"/>
          <w:lang w:val="ru-RU" w:bidi="ru-RU"/>
        </w:rPr>
      </w:pPr>
      <w:r w:rsidRPr="003331B4">
        <w:rPr>
          <w:rFonts w:ascii="Times New Roman" w:hAnsi="Times New Roman"/>
          <w:b/>
          <w:sz w:val="28"/>
          <w:szCs w:val="28"/>
          <w:lang w:val="ru-RU"/>
        </w:rPr>
        <w:t xml:space="preserve">              Глава</w:t>
      </w:r>
    </w:p>
    <w:p w14:paraId="49E069CA" w14:textId="5F1EF064" w:rsidR="00100563" w:rsidRPr="003331B4" w:rsidRDefault="00100563" w:rsidP="002652D1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3331B4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                    </w:t>
      </w:r>
      <w:r w:rsidR="002652D1" w:rsidRPr="003331B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3331B4">
        <w:rPr>
          <w:rFonts w:ascii="Times New Roman" w:hAnsi="Times New Roman"/>
          <w:b/>
          <w:sz w:val="28"/>
          <w:szCs w:val="28"/>
          <w:lang w:val="ru-RU"/>
        </w:rPr>
        <w:t>Р.</w:t>
      </w:r>
      <w:r w:rsidR="002652D1" w:rsidRPr="003331B4">
        <w:rPr>
          <w:rFonts w:ascii="Times New Roman" w:hAnsi="Times New Roman"/>
          <w:b/>
          <w:sz w:val="28"/>
          <w:szCs w:val="28"/>
          <w:lang w:val="ru-RU"/>
        </w:rPr>
        <w:t>С.  Гамзатов</w:t>
      </w:r>
      <w:r w:rsidRPr="003331B4">
        <w:rPr>
          <w:rFonts w:ascii="Times New Roman" w:hAnsi="Times New Roman"/>
          <w:b/>
          <w:sz w:val="28"/>
          <w:szCs w:val="28"/>
          <w:lang w:val="ru-RU"/>
        </w:rPr>
        <w:t>ов</w:t>
      </w:r>
    </w:p>
    <w:p w14:paraId="4147589A" w14:textId="77777777" w:rsidR="00100563" w:rsidRDefault="00100563" w:rsidP="00100563">
      <w:pPr>
        <w:jc w:val="both"/>
        <w:rPr>
          <w:rFonts w:ascii="Times New Roman" w:hAnsi="Times New Roman"/>
          <w:b/>
          <w:sz w:val="28"/>
          <w:szCs w:val="28"/>
        </w:rPr>
      </w:pPr>
    </w:p>
    <w:p w14:paraId="691EED33" w14:textId="77777777" w:rsidR="00100563" w:rsidRPr="003331B4" w:rsidRDefault="00100563" w:rsidP="002652D1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3331B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331B4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</w:p>
    <w:p w14:paraId="627EB4E3" w14:textId="77777777" w:rsidR="00100563" w:rsidRPr="003331B4" w:rsidRDefault="00100563" w:rsidP="002652D1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3331B4">
        <w:rPr>
          <w:rFonts w:ascii="Times New Roman" w:hAnsi="Times New Roman"/>
          <w:b/>
          <w:sz w:val="28"/>
          <w:szCs w:val="28"/>
          <w:lang w:val="ru-RU"/>
        </w:rPr>
        <w:t xml:space="preserve">  Собрания депутатов                                                           М.О. Омаров</w:t>
      </w:r>
    </w:p>
    <w:p w14:paraId="5C571ED1" w14:textId="103F5263" w:rsidR="00BB5868" w:rsidRPr="003331B4" w:rsidRDefault="00BB5868" w:rsidP="002652D1">
      <w:pPr>
        <w:pStyle w:val="a9"/>
        <w:rPr>
          <w:rFonts w:ascii="Times New Roman" w:eastAsia="Courier New" w:hAnsi="Times New Roman"/>
          <w:b/>
          <w:sz w:val="28"/>
          <w:szCs w:val="28"/>
          <w:lang w:val="ru-RU" w:bidi="ru-RU"/>
        </w:rPr>
      </w:pPr>
    </w:p>
    <w:p w14:paraId="68486220" w14:textId="3BE94E60" w:rsidR="00100563" w:rsidRDefault="00100563" w:rsidP="00BB5868">
      <w:pPr>
        <w:widowControl w:val="0"/>
        <w:tabs>
          <w:tab w:val="left" w:pos="4406"/>
          <w:tab w:val="center" w:pos="5102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5989C624" w14:textId="3AB46719" w:rsidR="00100563" w:rsidRDefault="00100563" w:rsidP="00BB5868">
      <w:pPr>
        <w:widowControl w:val="0"/>
        <w:tabs>
          <w:tab w:val="left" w:pos="4406"/>
          <w:tab w:val="center" w:pos="5102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07DDCE9F" w14:textId="15462DF1" w:rsidR="005A6E7A" w:rsidRPr="005A6E7A" w:rsidRDefault="00BB5868" w:rsidP="00BB5868">
      <w:pPr>
        <w:widowControl w:val="0"/>
        <w:tabs>
          <w:tab w:val="left" w:pos="4406"/>
          <w:tab w:val="center" w:pos="5102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                                                    </w:t>
      </w:r>
      <w:r w:rsidR="005A6E7A"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О Т Ч Е Т</w:t>
      </w:r>
    </w:p>
    <w:p w14:paraId="634C60FB" w14:textId="77777777" w:rsidR="005A6E7A" w:rsidRPr="005A6E7A" w:rsidRDefault="005A6E7A" w:rsidP="005A6E7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начальника ОМВД России по Ботлихскому району М.М. Камилова на сессии Собрания депутатов МР «Ботлихский район» «О деятельности отдела МВД России по Ботлихскому району за 2023 год»</w:t>
      </w:r>
    </w:p>
    <w:p w14:paraId="0431785F" w14:textId="77777777" w:rsidR="005A6E7A" w:rsidRPr="005A6E7A" w:rsidRDefault="005A6E7A" w:rsidP="005A6E7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78E3794C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Уважаемые депутаты!</w:t>
      </w:r>
    </w:p>
    <w:p w14:paraId="49B15FEE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Деятельность отдела МВД России по Ботлихскому району в 2023 году осуществлялась в соответствии складывающейся оперативной обстановкой на территории обслуживания.</w:t>
      </w:r>
    </w:p>
    <w:p w14:paraId="34BA0919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Отделом, во взаимодействии с другими правоохранительными органами, органами местного самоуправления, принимались меры по противодействию терроризму и экстремизму, предупреждению, пресечению и раскрытию преступлений, профилактике правонарушений обеспечению правопорядка и общественной безопасности.</w:t>
      </w:r>
    </w:p>
    <w:p w14:paraId="5FFBE38A" w14:textId="20C19EBC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территории района совершено 119 преступлений, что на 9,8% меньше показателя 2022 года </w:t>
      </w:r>
      <w:r w:rsidRPr="005A6E7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(132).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A6E7A">
        <w:rPr>
          <w:rFonts w:ascii="Times New Roman" w:eastAsia="Calibri" w:hAnsi="Times New Roman" w:cs="Times New Roman"/>
          <w:sz w:val="28"/>
          <w:szCs w:val="28"/>
        </w:rPr>
        <w:t>аскрываемость составляет 74,5% (по РД 79,8.%). Снижение зарегистрированных преступлений произошл</w:t>
      </w:r>
      <w:r w:rsidR="00C57D8A">
        <w:rPr>
          <w:rFonts w:ascii="Times New Roman" w:eastAsia="Calibri" w:hAnsi="Times New Roman" w:cs="Times New Roman"/>
          <w:sz w:val="28"/>
          <w:szCs w:val="28"/>
        </w:rPr>
        <w:t>о</w:t>
      </w:r>
      <w:r w:rsidRPr="005A6E7A">
        <w:rPr>
          <w:rFonts w:ascii="Times New Roman" w:eastAsia="Calibri" w:hAnsi="Times New Roman" w:cs="Times New Roman"/>
          <w:sz w:val="28"/>
          <w:szCs w:val="28"/>
        </w:rPr>
        <w:t xml:space="preserve"> по линии топливно-энергетического комплекса 6 на 53,8 </w:t>
      </w:r>
      <w:r w:rsidR="00B92307" w:rsidRPr="005A6E7A">
        <w:rPr>
          <w:rFonts w:ascii="Times New Roman" w:eastAsia="Calibri" w:hAnsi="Times New Roman" w:cs="Times New Roman"/>
          <w:sz w:val="28"/>
          <w:szCs w:val="28"/>
        </w:rPr>
        <w:t>%, незаконного</w:t>
      </w:r>
      <w:r w:rsidRPr="005A6E7A">
        <w:rPr>
          <w:rFonts w:ascii="Times New Roman" w:eastAsia="Calibri" w:hAnsi="Times New Roman" w:cs="Times New Roman"/>
          <w:sz w:val="28"/>
          <w:szCs w:val="28"/>
        </w:rPr>
        <w:t xml:space="preserve"> оборота оружия 33 на 10,8 %, незаконный оборот наркотиков</w:t>
      </w:r>
      <w:r w:rsidR="00E0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Calibri" w:hAnsi="Times New Roman" w:cs="Times New Roman"/>
          <w:sz w:val="28"/>
          <w:szCs w:val="28"/>
        </w:rPr>
        <w:t>14 на 17,6%</w:t>
      </w:r>
      <w:r w:rsidR="00E0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307">
        <w:rPr>
          <w:rFonts w:ascii="Times New Roman" w:eastAsia="Calibri" w:hAnsi="Times New Roman" w:cs="Times New Roman"/>
          <w:sz w:val="28"/>
          <w:szCs w:val="28"/>
        </w:rPr>
        <w:t>и</w:t>
      </w:r>
      <w:r w:rsidR="00B92307" w:rsidRPr="005A6E7A">
        <w:rPr>
          <w:rFonts w:ascii="Times New Roman" w:eastAsia="Calibri" w:hAnsi="Times New Roman" w:cs="Times New Roman"/>
          <w:sz w:val="28"/>
          <w:szCs w:val="28"/>
        </w:rPr>
        <w:t xml:space="preserve"> мелкое</w:t>
      </w:r>
      <w:r w:rsidRPr="005A6E7A">
        <w:rPr>
          <w:rFonts w:ascii="Times New Roman" w:eastAsia="Calibri" w:hAnsi="Times New Roman" w:cs="Times New Roman"/>
          <w:sz w:val="28"/>
          <w:szCs w:val="28"/>
        </w:rPr>
        <w:t xml:space="preserve"> взяточничество 2 на 75.0% </w:t>
      </w:r>
    </w:p>
    <w:p w14:paraId="5D550EB5" w14:textId="77777777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A6E7A">
        <w:rPr>
          <w:rFonts w:ascii="Times New Roman" w:eastAsia="Calibri" w:hAnsi="Times New Roman" w:cs="Times New Roman"/>
          <w:sz w:val="28"/>
          <w:szCs w:val="28"/>
        </w:rPr>
        <w:t>Остались нераскрытыми 26 преступлений в основном из-за приостановленных уголовных дел по добровольной выдаче оружия и боеприпасов.</w:t>
      </w:r>
    </w:p>
    <w:p w14:paraId="23220CF9" w14:textId="29A57044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E7A">
        <w:rPr>
          <w:rFonts w:ascii="Times New Roman" w:eastAsia="Calibri" w:hAnsi="Times New Roman" w:cs="Times New Roman"/>
          <w:sz w:val="28"/>
          <w:szCs w:val="28"/>
        </w:rPr>
        <w:t xml:space="preserve">Коэффициент преступности на 10 тысяча население составляет 19,4% по РД 44,4%. 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Тем не </w:t>
      </w:r>
      <w:r w:rsidR="00584781"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менее,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возросло количество тяжких и особо тяжких преступлений </w:t>
      </w:r>
      <w:r w:rsidRPr="00874D4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5</w:t>
      </w:r>
      <w:r w:rsidR="0058478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584781" w:rsidRPr="0058478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на</w:t>
      </w:r>
      <w:r w:rsidR="0058478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Pr="005A6E7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25,0%</w:t>
      </w:r>
      <w:r w:rsidRPr="005A6E7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</w:p>
    <w:p w14:paraId="6C58706A" w14:textId="3CD331A0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E7A">
        <w:rPr>
          <w:rFonts w:ascii="Times New Roman" w:eastAsia="Calibri" w:hAnsi="Times New Roman" w:cs="Times New Roman"/>
          <w:bCs/>
          <w:sz w:val="28"/>
          <w:szCs w:val="28"/>
        </w:rPr>
        <w:t>Преступления совершены в сельских поселениях</w:t>
      </w:r>
      <w:r w:rsidR="00874D4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3331B4">
        <w:rPr>
          <w:rFonts w:ascii="Times New Roman" w:eastAsia="Calibri" w:hAnsi="Times New Roman" w:cs="Times New Roman"/>
          <w:sz w:val="28"/>
          <w:szCs w:val="28"/>
        </w:rPr>
        <w:t xml:space="preserve"> Ботлих-81,</w:t>
      </w:r>
      <w:r w:rsidRPr="005A6E7A">
        <w:rPr>
          <w:rFonts w:ascii="Times New Roman" w:eastAsia="Calibri" w:hAnsi="Times New Roman" w:cs="Times New Roman"/>
          <w:sz w:val="28"/>
          <w:szCs w:val="28"/>
        </w:rPr>
        <w:t xml:space="preserve"> Тлох-14, </w:t>
      </w:r>
      <w:r w:rsidRPr="005A6E7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Рахата-5, по 3 - </w:t>
      </w:r>
      <w:r w:rsidRPr="005A6E7A">
        <w:rPr>
          <w:rFonts w:ascii="Times New Roman" w:eastAsia="Calibri" w:hAnsi="Times New Roman" w:cs="Times New Roman"/>
          <w:sz w:val="28"/>
          <w:szCs w:val="28"/>
        </w:rPr>
        <w:t xml:space="preserve">Муни, Зило, по 2-Гагатли, Ашали, </w:t>
      </w:r>
      <w:r w:rsidRPr="005A6E7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Тандо, </w:t>
      </w:r>
      <w:r w:rsidR="00B92307" w:rsidRPr="005A6E7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Кижани и</w:t>
      </w:r>
      <w:r w:rsidRPr="005A6E7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по 1 - Инхело, Хелетури. </w:t>
      </w:r>
      <w:r w:rsidRPr="005A6E7A">
        <w:rPr>
          <w:rFonts w:ascii="Times New Roman" w:eastAsia="Calibri" w:hAnsi="Times New Roman" w:cs="Times New Roman"/>
          <w:sz w:val="28"/>
          <w:szCs w:val="28"/>
        </w:rPr>
        <w:t>Годобери,  Шодрода,</w:t>
      </w:r>
      <w:r w:rsidRPr="005A6E7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Беледи</w:t>
      </w:r>
      <w:r w:rsidRPr="005A6E7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7DD890C" w14:textId="466528DC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совершено ни одного преступления в населенных пунктах Риквани, Ортаколо, Чанко, Алак, Кванхидатли, Миарсо, </w:t>
      </w:r>
      <w:r w:rsidR="00B92307"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Анди, Зибирхали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и Рушуха.</w:t>
      </w:r>
    </w:p>
    <w:p w14:paraId="71881136" w14:textId="58CA1D70" w:rsidR="00DB2B86" w:rsidRPr="005A6E7A" w:rsidRDefault="00DB2B86" w:rsidP="00DB2B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 и привлечено к ответственности </w:t>
      </w:r>
      <w:r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лиц, совершивших эти деяния. Преступления совершены </w:t>
      </w:r>
      <w:r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жителями Ботлих, </w:t>
      </w:r>
      <w:r w:rsidR="00CE72C2"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72C2"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>Рахата,</w:t>
      </w:r>
      <w:r w:rsidR="00CE72C2"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</w:t>
      </w:r>
      <w:r w:rsidR="00CE72C2"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Годобери, </w:t>
      </w:r>
      <w:r w:rsidR="00CE72C2"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>по 2 Ансалта,щодрода,Гагатли, по1 Анди,Ашали,Миарсо</w:t>
      </w:r>
      <w:r w:rsidR="005058D8"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E72C2"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Тлох</w:t>
      </w: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058D8" w:rsidRPr="00505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5A6E7A">
        <w:rPr>
          <w:rFonts w:ascii="Times New Roman" w:eastAsia="Calibri" w:hAnsi="Times New Roman" w:cs="Times New Roman"/>
          <w:sz w:val="28"/>
          <w:szCs w:val="28"/>
          <w:lang w:eastAsia="en-US"/>
        </w:rPr>
        <w:t>8 жителями других районов РД.</w:t>
      </w:r>
    </w:p>
    <w:p w14:paraId="28DF52A0" w14:textId="2FAE51F8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совершено таких опасных видов </w:t>
      </w:r>
      <w:r w:rsidR="00AC4C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преступлений 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банди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тизм, похищение человека, изнасилование, грабеж, разбойное нападение, вымо</w:t>
      </w:r>
      <w:r w:rsidRPr="005A6E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 xml:space="preserve">гательство.  </w:t>
      </w:r>
    </w:p>
    <w:p w14:paraId="0F39B2C8" w14:textId="14F0019E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розыску лиц, скрывшихся от дознания, следствия из 7 объявленных</w:t>
      </w:r>
      <w:r w:rsidR="00EC4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2023году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задержано </w:t>
      </w:r>
      <w:r w:rsidR="008A207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4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разыскиваемых</w:t>
      </w:r>
      <w:r w:rsidR="005F0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преступников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Также задержаны 2 </w:t>
      </w:r>
      <w:r w:rsidR="00946C2E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преступников,</w:t>
      </w:r>
      <w:r w:rsidR="008B0AA6"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разыскиваемы</w:t>
      </w:r>
      <w:r w:rsidR="008B0A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отделами.</w:t>
      </w:r>
    </w:p>
    <w:p w14:paraId="338C6917" w14:textId="3EB05DF0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Прямое негативное влияние на криминальную ситуацию и динамику преступлений против жизни и здоровья оказывает </w:t>
      </w: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незаконный</w:t>
      </w:r>
      <w:r w:rsidRPr="005A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оборот оружия, боеприпасов и взрывчатых веществ</w:t>
      </w:r>
      <w:r w:rsidRPr="005A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2023 году в этой сфере зарегистрировано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преступления 33, что на 10,8 % меньше аналогичный период. С </w:t>
      </w:r>
      <w:r w:rsidR="00D449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оружия совершенных преступлений не имеются.</w:t>
      </w:r>
    </w:p>
    <w:p w14:paraId="2CA8674E" w14:textId="60CCFCC2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профилактической работы среди населения по добровольной сдаче оружия, боеприпасов и взрывчатых веществ, находящихся у них руках в рамках оперативно-профилактического мероприятия «Оружие выкуп»,  гражданами сдано;  автоматы Калашникова в количестве 13 единиц, пулеметы РПК 74 -2 единицы,  18 гладкоствольных охотничьих ружья, карабина СКС, 8 пистолетов Макарова, 8 револьверов кустарного производства, 45 гранат, выстрелы ВОГ-31, 8 ручных одноразовых гранатомётов</w:t>
      </w:r>
      <w:r w:rsidR="00B94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DF1" w:rsidRPr="005A6E7A">
        <w:rPr>
          <w:rFonts w:ascii="Times New Roman" w:eastAsia="Times New Roman" w:hAnsi="Times New Roman" w:cs="Times New Roman"/>
          <w:sz w:val="28"/>
          <w:szCs w:val="28"/>
        </w:rPr>
        <w:t xml:space="preserve">30421 патронов различного калибра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и семь 200</w:t>
      </w:r>
      <w:r w:rsidR="00B9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граммовых тротиловых шашек.</w:t>
      </w:r>
    </w:p>
    <w:p w14:paraId="538FEDE8" w14:textId="6B58A0A7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проводимой профилактической работы </w:t>
      </w:r>
      <w:r w:rsidR="00B92307"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снизилось </w:t>
      </w:r>
      <w:r w:rsidR="00B92307" w:rsidRPr="00B9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совершение</w:t>
      </w: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преступлений связанной наркотиками.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 14 преступлений, из которых 4 факта со сбытом. Изъято и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з незаконного оборота </w:t>
      </w:r>
      <w:r w:rsidR="00B92307" w:rsidRPr="005A6E7A">
        <w:rPr>
          <w:rFonts w:ascii="Times New Roman" w:eastAsia="Times New Roman" w:hAnsi="Times New Roman" w:cs="Times New Roman"/>
          <w:sz w:val="28"/>
          <w:szCs w:val="28"/>
        </w:rPr>
        <w:t>190 граммов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 марихуаны, 58 </w:t>
      </w:r>
      <w:r w:rsidR="00B92307" w:rsidRPr="005A6E7A">
        <w:rPr>
          <w:rFonts w:ascii="Times New Roman" w:eastAsia="Times New Roman" w:hAnsi="Times New Roman" w:cs="Times New Roman"/>
          <w:sz w:val="28"/>
          <w:szCs w:val="28"/>
        </w:rPr>
        <w:t>таблеток «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Трамадол» и 24 куста культивируемой конопли.</w:t>
      </w:r>
      <w:r w:rsidRPr="005A6E7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53A6BD90" w14:textId="77777777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Защита экономики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 от криминального влияния является одним из ключевых направлений деятельности отдела.</w:t>
      </w:r>
    </w:p>
    <w:p w14:paraId="3EC326D0" w14:textId="32507D01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выявлено 37 экономических преступлений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DB2B86" w:rsidRPr="00DB2B8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различного уровня. </w:t>
      </w:r>
    </w:p>
    <w:p w14:paraId="35AEF8A5" w14:textId="186F73BA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действенных путей снижения преступности является ее </w:t>
      </w: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правонарушений</w:t>
      </w:r>
      <w:r w:rsidRPr="005A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Помимо общей профилактики среди населения, проводится индивидуальная работа с подучетными категориями граждан. Адресная работа с ними позволила снизить почти на 9.8% количество пре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ступлений, совершенных профилактируемыми. Ими совершено 17 преступлени</w:t>
      </w:r>
      <w:r w:rsidR="00C273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В ходе профилактических мероприятий участковыми уполномоченными полиции раскрыто 10 преступлений и выявлено 1870 административных правонарушения.</w:t>
      </w:r>
    </w:p>
    <w:p w14:paraId="7BF7A78E" w14:textId="77777777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Определяющее значение для оздоровления криминальной ситуации в обозримой перспективе имеет </w:t>
      </w: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правонарушений среди несовершеннолетних</w:t>
      </w:r>
      <w:r w:rsidRPr="005A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Несовершеннолетними совершено 2 преступления. </w:t>
      </w:r>
    </w:p>
    <w:p w14:paraId="66E3DB55" w14:textId="36E546D3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профилактических мероприятий в отдел полиции доставлено 10 подростков, к административной ответственности привлечен 35 родител</w:t>
      </w:r>
      <w:r w:rsidR="00F550F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лиц, их заменяющих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 по ст. 5.35 КоАП РФ (неисполнение 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детей).</w:t>
      </w:r>
    </w:p>
    <w:p w14:paraId="4E6249AF" w14:textId="77777777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уменьшается актуальность проблемы </w:t>
      </w:r>
      <w:r w:rsidRPr="005A6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обеспечения безопасности дорожного движения</w:t>
      </w:r>
      <w:r w:rsidRPr="005A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безопасности дорожного движения, снижения уровня дорожно-транспортной аварийности в течение 2023 года на территории республики проведены профилактические мероприятия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«Такси», «Тонировка», «Иномарка», «Маршрутка», «Скорость», «Нетрезвый водитель», «Пешеход» «Внимание-дети», «Ремень безопасности», «Детское кресло» и </w:t>
      </w:r>
      <w:r w:rsidRPr="005A6E7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</w:t>
      </w:r>
    </w:p>
    <w:p w14:paraId="2BB19771" w14:textId="42BCEAB1" w:rsidR="005A6E7A" w:rsidRPr="005A6E7A" w:rsidRDefault="005A6E7A" w:rsidP="005A6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5A6E7A">
        <w:rPr>
          <w:rFonts w:ascii="Courier New" w:eastAsia="Arial Unicode MS" w:hAnsi="Courier New" w:cs="Times New Roman"/>
          <w:b/>
          <w:bCs/>
          <w:sz w:val="28"/>
          <w:szCs w:val="28"/>
          <w:lang w:eastAsia="en-US"/>
        </w:rPr>
        <w:t xml:space="preserve"> </w:t>
      </w: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F550F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3г</w:t>
      </w:r>
      <w:r w:rsidR="0097690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оду</w:t>
      </w: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территории </w:t>
      </w:r>
      <w:r w:rsidR="0097690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Ботлихского района</w:t>
      </w: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совершено 25 дорожно-транспортных происшествий, в котором погибл</w:t>
      </w:r>
      <w:r w:rsidR="0097690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 и телесные повреждения </w:t>
      </w:r>
      <w:r w:rsidR="00B92307"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получили 2</w:t>
      </w:r>
      <w:r w:rsidRPr="005A6E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граждан.</w:t>
      </w:r>
    </w:p>
    <w:p w14:paraId="570B8DDC" w14:textId="731CED1D" w:rsidR="005A6E7A" w:rsidRPr="005A6E7A" w:rsidRDefault="005A6E7A" w:rsidP="005A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другими службами </w:t>
      </w:r>
      <w:r w:rsidR="00EF581E">
        <w:rPr>
          <w:rFonts w:ascii="Times New Roman" w:eastAsia="Times New Roman" w:hAnsi="Times New Roman" w:cs="Times New Roman"/>
          <w:sz w:val="28"/>
          <w:szCs w:val="28"/>
        </w:rPr>
        <w:t xml:space="preserve">инспекторами дорожно-патрульной службы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пресечено 7167 административных правонарушений по линии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дорожного движения, в том числе управление в состоянии алкогольного опьянения</w:t>
      </w:r>
      <w:r w:rsidR="00976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6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27, не пристегнутыми ремнями безопасности </w:t>
      </w:r>
      <w:r w:rsidR="00253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3628, управления транспортных средств не имеющими водительских удостоверений</w:t>
      </w:r>
      <w:r w:rsidR="0025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 - 50, управление транспортных средств с тонированными стеклами</w:t>
      </w:r>
      <w:r w:rsidR="0025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358, неуплата административного штрафа</w:t>
      </w:r>
      <w:r w:rsidR="0025328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 xml:space="preserve"> 192, выезд на полосу встречного движения </w:t>
      </w:r>
      <w:r w:rsidR="002532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6E7A">
        <w:rPr>
          <w:rFonts w:ascii="Times New Roman" w:eastAsia="Times New Roman" w:hAnsi="Times New Roman" w:cs="Times New Roman"/>
          <w:sz w:val="28"/>
          <w:szCs w:val="28"/>
        </w:rPr>
        <w:t>121, нарушение правил перевозки детей (без детского кресла) -250,  повторное управление в состоянии алкогольного опьянения (ст.264.1 ч.1 УК РФ) - 14.</w:t>
      </w:r>
    </w:p>
    <w:p w14:paraId="714E1985" w14:textId="77777777" w:rsidR="005A6E7A" w:rsidRPr="005A6E7A" w:rsidRDefault="005A6E7A" w:rsidP="005A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E7A">
        <w:rPr>
          <w:rFonts w:ascii="Times New Roman" w:eastAsia="Times New Roman" w:hAnsi="Times New Roman" w:cs="Times New Roman"/>
          <w:sz w:val="28"/>
          <w:szCs w:val="28"/>
        </w:rPr>
        <w:t>Осуществляется регулярное взаимодействие с органами местного самоуправления в вопросах обеспечения безопасности от угроз терроризма, идеологического противодействия религиозному экстремизму, профилактики правонарушений и борьбы с преступностью.</w:t>
      </w:r>
    </w:p>
    <w:p w14:paraId="5C35F308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Уважаемые депутаты!</w:t>
      </w:r>
    </w:p>
    <w:p w14:paraId="1CB97384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Завершая отчет, хотелось бы поблагодарить за взаимодействие, помощь и поддержку в вопросах обеспечения правопорядка в районе.</w:t>
      </w:r>
    </w:p>
    <w:p w14:paraId="1191613A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Личный состав отдела настроен на борьбу с преступностью, негативными проявлениями, принимает совместно с другими правоохранительными органами, органами местного самоуправления общественными формированиями усилия необходимые для обеспечения правопорядка и общественной безопасности.</w:t>
      </w:r>
    </w:p>
    <w:p w14:paraId="114BB27C" w14:textId="77777777" w:rsid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A6E7A">
        <w:rPr>
          <w:rFonts w:ascii="Times New Roman" w:eastAsia="Courier New" w:hAnsi="Times New Roman" w:cs="Times New Roman"/>
          <w:sz w:val="28"/>
          <w:szCs w:val="28"/>
          <w:lang w:bidi="ru-RU"/>
        </w:rPr>
        <w:t>Благодарю за внимание.</w:t>
      </w:r>
    </w:p>
    <w:p w14:paraId="519DBAA7" w14:textId="77777777" w:rsidR="00BB5868" w:rsidRDefault="00BB5868" w:rsidP="00BB586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5E183B16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629F9128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E90A764" w14:textId="77777777" w:rsidR="005A6E7A" w:rsidRP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2E726479" w14:textId="77777777" w:rsidR="005A6E7A" w:rsidRDefault="005A6E7A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78DB2BB8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0B292D2E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45B6F096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6389126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3250C70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0F5AEFEB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2EB2CBEF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C466731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53F194B2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75E25EF5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0861C53C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29D83563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6684DF58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2791EA5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4B995417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543BE061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81BC3E7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7C374683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6F99085F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5CE31D38" w14:textId="77777777" w:rsidR="009A17C6" w:rsidRDefault="009A17C6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01A2D325" w14:textId="77777777" w:rsidR="001D0003" w:rsidRDefault="001D0003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5E8AE128" w14:textId="77777777" w:rsidR="001D0003" w:rsidRDefault="001D0003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10ECB242" w14:textId="77777777" w:rsidR="001D0003" w:rsidRDefault="001D0003" w:rsidP="005A6E7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14:paraId="67A1DC14" w14:textId="77777777" w:rsidR="009A17C6" w:rsidRPr="009A17C6" w:rsidRDefault="009A17C6" w:rsidP="009A17C6">
      <w:pPr>
        <w:widowControl w:val="0"/>
        <w:spacing w:after="0" w:line="240" w:lineRule="auto"/>
        <w:ind w:right="560"/>
        <w:rPr>
          <w:rFonts w:ascii="Times New Roman" w:eastAsia="Times New Roman" w:hAnsi="Times New Roman" w:cs="Times New Roman"/>
          <w:b/>
          <w:spacing w:val="70"/>
          <w:sz w:val="26"/>
          <w:szCs w:val="26"/>
          <w:shd w:val="clear" w:color="auto" w:fill="FFFFFF"/>
          <w:lang w:eastAsia="en-US"/>
        </w:rPr>
      </w:pPr>
      <w:r w:rsidRPr="009A17C6">
        <w:rPr>
          <w:rFonts w:ascii="Times New Roman" w:eastAsia="Times New Roman" w:hAnsi="Times New Roman" w:cs="Times New Roman"/>
          <w:b/>
          <w:spacing w:val="70"/>
          <w:sz w:val="26"/>
          <w:szCs w:val="26"/>
          <w:shd w:val="clear" w:color="auto" w:fill="FFFFFF"/>
          <w:lang w:eastAsia="en-US"/>
        </w:rPr>
        <w:t xml:space="preserve">                              АНАЛИЗ</w:t>
      </w:r>
    </w:p>
    <w:p w14:paraId="4784CFAC" w14:textId="77777777" w:rsidR="009A17C6" w:rsidRPr="009A17C6" w:rsidRDefault="009A17C6" w:rsidP="009A17C6">
      <w:pPr>
        <w:widowControl w:val="0"/>
        <w:spacing w:after="0" w:line="240" w:lineRule="auto"/>
        <w:ind w:right="-2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A17C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об итогах оперативно - служебной деятельности отдела МВД России по Ботлихскому району за 2023 год.</w:t>
      </w:r>
    </w:p>
    <w:p w14:paraId="4D1FD33F" w14:textId="77777777" w:rsidR="009A17C6" w:rsidRPr="009A17C6" w:rsidRDefault="009A17C6" w:rsidP="009A17C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6"/>
          <w:szCs w:val="26"/>
        </w:rPr>
      </w:pPr>
    </w:p>
    <w:p w14:paraId="58F808F4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A17C6">
        <w:rPr>
          <w:rFonts w:ascii="Times New Roman" w:eastAsia="Times New Roman" w:hAnsi="Times New Roman" w:cs="Times New Roman"/>
          <w:bCs/>
          <w:sz w:val="25"/>
          <w:szCs w:val="25"/>
        </w:rPr>
        <w:t>Н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а территории района совершено </w:t>
      </w:r>
      <w:r w:rsidRPr="009A17C6">
        <w:rPr>
          <w:rFonts w:ascii="Times New Roman" w:eastAsia="Courier New" w:hAnsi="Times New Roman" w:cs="Times New Roman"/>
          <w:sz w:val="25"/>
          <w:szCs w:val="25"/>
        </w:rPr>
        <w:t xml:space="preserve">119 против 132 преступлений, раскрыто-76 против-122, 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>раскрываемость составляет 74,5% против 96.8% (по РД 79,8.%). Остаются нераскрытыми 26 против 4.</w:t>
      </w:r>
    </w:p>
    <w:p w14:paraId="3E7C5627" w14:textId="3FFDD316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9A17C6">
        <w:rPr>
          <w:rFonts w:ascii="Times New Roman" w:eastAsia="Courier New" w:hAnsi="Times New Roman" w:cs="Times New Roman"/>
          <w:sz w:val="25"/>
          <w:szCs w:val="25"/>
        </w:rPr>
        <w:t>Тяжких и особо тяжких 25 против 20, раскрыто-11 против-17, процент раскрываемости составляет 57,9</w:t>
      </w:r>
      <w:r w:rsidR="00946C2E" w:rsidRPr="009A17C6">
        <w:rPr>
          <w:rFonts w:ascii="Times New Roman" w:eastAsia="Courier New" w:hAnsi="Times New Roman" w:cs="Times New Roman"/>
          <w:sz w:val="25"/>
          <w:szCs w:val="25"/>
        </w:rPr>
        <w:t>% против</w:t>
      </w:r>
      <w:r w:rsidRPr="009A17C6">
        <w:rPr>
          <w:rFonts w:ascii="Times New Roman" w:eastAsia="Courier New" w:hAnsi="Times New Roman" w:cs="Times New Roman"/>
          <w:sz w:val="25"/>
          <w:szCs w:val="25"/>
        </w:rPr>
        <w:t xml:space="preserve"> 85,0%,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 остаются нераскрытыми 8 против 3</w:t>
      </w:r>
      <w:r w:rsidRPr="009A17C6">
        <w:rPr>
          <w:rFonts w:ascii="Times New Roman" w:eastAsia="Courier New" w:hAnsi="Times New Roman" w:cs="Times New Roman"/>
          <w:sz w:val="25"/>
          <w:szCs w:val="25"/>
        </w:rPr>
        <w:t>.</w:t>
      </w:r>
    </w:p>
    <w:p w14:paraId="4301E405" w14:textId="77777777" w:rsidR="009A17C6" w:rsidRPr="009A17C6" w:rsidRDefault="009A17C6" w:rsidP="009A17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iCs/>
          <w:color w:val="FF0000"/>
          <w:sz w:val="25"/>
          <w:szCs w:val="25"/>
        </w:rPr>
      </w:pPr>
      <w:r w:rsidRPr="009A17C6">
        <w:rPr>
          <w:rFonts w:ascii="Times New Roman" w:eastAsia="Courier New" w:hAnsi="Times New Roman" w:cs="Times New Roman"/>
          <w:color w:val="FF0000"/>
          <w:sz w:val="25"/>
          <w:szCs w:val="25"/>
        </w:rPr>
        <w:t xml:space="preserve">        </w:t>
      </w:r>
      <w:r w:rsidRPr="009A17C6">
        <w:rPr>
          <w:rFonts w:ascii="Times New Roman" w:eastAsia="Courier New" w:hAnsi="Times New Roman" w:cs="Times New Roman"/>
          <w:sz w:val="25"/>
          <w:szCs w:val="25"/>
        </w:rPr>
        <w:t xml:space="preserve">Общеуголовной направленности 82 против 102, раскрыто 50 против 89, раскрываемость составляет 65.8% против </w:t>
      </w:r>
      <w:r w:rsidRPr="009A17C6">
        <w:rPr>
          <w:rFonts w:ascii="Times New Roman" w:eastAsia="Courier New" w:hAnsi="Times New Roman" w:cs="Times New Roman"/>
          <w:bCs/>
          <w:iCs/>
          <w:sz w:val="25"/>
          <w:szCs w:val="25"/>
        </w:rPr>
        <w:t xml:space="preserve">95.7%. 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>Остаются нераскрытыми 26 против 4</w:t>
      </w:r>
      <w:r w:rsidRPr="009A17C6">
        <w:rPr>
          <w:rFonts w:ascii="Times New Roman" w:eastAsia="Courier New" w:hAnsi="Times New Roman" w:cs="Times New Roman"/>
          <w:bCs/>
          <w:iCs/>
          <w:sz w:val="25"/>
          <w:szCs w:val="25"/>
        </w:rPr>
        <w:t>.</w:t>
      </w:r>
    </w:p>
    <w:p w14:paraId="3A956317" w14:textId="77777777" w:rsidR="009A17C6" w:rsidRPr="009A17C6" w:rsidRDefault="009A17C6" w:rsidP="009A17C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Преступлений экономической направленности совершено 37 против 30, раскрыто 26 против 33, процент раскрываемости составляет 100% против 100%. </w:t>
      </w:r>
    </w:p>
    <w:p w14:paraId="100749F1" w14:textId="5559A57F" w:rsidR="009A17C6" w:rsidRPr="009A17C6" w:rsidRDefault="009A17C6" w:rsidP="009A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Снижение зарегистрированных преступлений произошло связанной по линии по линии ТЭК 6 против 13 преступлений снижение на -53,8 </w:t>
      </w:r>
      <w:r w:rsidR="00B92307" w:rsidRPr="009A17C6">
        <w:rPr>
          <w:rFonts w:ascii="Times New Roman" w:eastAsia="Times New Roman" w:hAnsi="Times New Roman" w:cs="Times New Roman"/>
          <w:sz w:val="25"/>
          <w:szCs w:val="25"/>
        </w:rPr>
        <w:t>%, незаконного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 оборота оружия 33 против 37 снижение на -10,8 %, незаконный оборот наркотиков14 против </w:t>
      </w:r>
      <w:r w:rsidR="00B92307" w:rsidRPr="009A17C6">
        <w:rPr>
          <w:rFonts w:ascii="Times New Roman" w:eastAsia="Times New Roman" w:hAnsi="Times New Roman" w:cs="Times New Roman"/>
          <w:sz w:val="25"/>
          <w:szCs w:val="25"/>
        </w:rPr>
        <w:t>17, снижение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 на -17,6</w:t>
      </w:r>
      <w:r w:rsidR="00B92307" w:rsidRPr="009A17C6">
        <w:rPr>
          <w:rFonts w:ascii="Times New Roman" w:eastAsia="Times New Roman" w:hAnsi="Times New Roman" w:cs="Times New Roman"/>
          <w:sz w:val="25"/>
          <w:szCs w:val="25"/>
        </w:rPr>
        <w:t>%, мелкое</w:t>
      </w:r>
      <w:r w:rsidRPr="009A17C6">
        <w:rPr>
          <w:rFonts w:ascii="Times New Roman" w:eastAsia="Times New Roman" w:hAnsi="Times New Roman" w:cs="Times New Roman"/>
          <w:sz w:val="25"/>
          <w:szCs w:val="25"/>
        </w:rPr>
        <w:t xml:space="preserve"> взяточничество 2 против 8 преступлений снижение на 75.0% </w:t>
      </w:r>
    </w:p>
    <w:p w14:paraId="02AC5B33" w14:textId="77777777" w:rsidR="009A17C6" w:rsidRPr="009A17C6" w:rsidRDefault="009A17C6" w:rsidP="009A17C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7C6">
        <w:rPr>
          <w:rFonts w:ascii="Times New Roman" w:eastAsia="Times New Roman" w:hAnsi="Times New Roman" w:cs="Times New Roman"/>
          <w:sz w:val="26"/>
          <w:szCs w:val="26"/>
        </w:rPr>
        <w:t>Коэффициент преступности на 10 тысяча население составляет 19,4% против 21,8 % по РД –44,4%. против 45,8%.</w:t>
      </w:r>
    </w:p>
    <w:p w14:paraId="2933734B" w14:textId="0327BAC2" w:rsidR="009A17C6" w:rsidRPr="009A17C6" w:rsidRDefault="009A17C6" w:rsidP="009A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7C6">
        <w:rPr>
          <w:rFonts w:ascii="Times New Roman" w:eastAsia="Times New Roman" w:hAnsi="Times New Roman" w:cs="Times New Roman"/>
          <w:sz w:val="26"/>
          <w:szCs w:val="26"/>
        </w:rPr>
        <w:t>Приостановленных нераскрытых преступлений на конец отчетного периода 26 против 4 (по ст.222-22, по ст.223-</w:t>
      </w:r>
      <w:r w:rsidR="00B92307" w:rsidRPr="009A17C6">
        <w:rPr>
          <w:rFonts w:ascii="Times New Roman" w:eastAsia="Times New Roman" w:hAnsi="Times New Roman" w:cs="Times New Roman"/>
          <w:sz w:val="26"/>
          <w:szCs w:val="26"/>
        </w:rPr>
        <w:t>2, по</w:t>
      </w:r>
      <w:r w:rsidRPr="009A17C6">
        <w:rPr>
          <w:rFonts w:ascii="Times New Roman" w:eastAsia="Times New Roman" w:hAnsi="Times New Roman" w:cs="Times New Roman"/>
          <w:sz w:val="26"/>
          <w:szCs w:val="26"/>
        </w:rPr>
        <w:t xml:space="preserve"> ст. 215.3-1, ст.111ч.2-1 УК РФ)</w:t>
      </w:r>
    </w:p>
    <w:p w14:paraId="35DACDD4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A17C6">
        <w:rPr>
          <w:rFonts w:ascii="Times New Roman" w:eastAsia="Times New Roman" w:hAnsi="Times New Roman" w:cs="Times New Roman"/>
          <w:sz w:val="26"/>
          <w:szCs w:val="26"/>
          <w:lang w:eastAsia="x-none"/>
        </w:rPr>
        <w:t>Всего прекращено преступлений из прошлых лет 7, против 8.</w:t>
      </w:r>
    </w:p>
    <w:p w14:paraId="261716BC" w14:textId="77777777" w:rsidR="009A17C6" w:rsidRPr="009A17C6" w:rsidRDefault="009A17C6" w:rsidP="009A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503"/>
        <w:gridCol w:w="1062"/>
        <w:gridCol w:w="1038"/>
        <w:gridCol w:w="1157"/>
      </w:tblGrid>
      <w:tr w:rsidR="009A17C6" w:rsidRPr="009A17C6" w14:paraId="41631630" w14:textId="77777777" w:rsidTr="001D3125">
        <w:trPr>
          <w:trHeight w:hRule="exact" w:val="10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FE02B" w14:textId="77777777" w:rsidR="009A17C6" w:rsidRPr="009A17C6" w:rsidRDefault="009A17C6" w:rsidP="009A17C6">
            <w:pPr>
              <w:widowControl w:val="0"/>
              <w:spacing w:after="0" w:line="240" w:lineRule="auto"/>
              <w:ind w:left="178" w:hanging="1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преступлений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7C276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УК РФ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17D6" w14:textId="77777777" w:rsidR="009A17C6" w:rsidRPr="009A17C6" w:rsidRDefault="009A17C6" w:rsidP="009A17C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113B46F6" w14:textId="77777777" w:rsidR="009A17C6" w:rsidRPr="009A17C6" w:rsidRDefault="009A17C6" w:rsidP="009A17C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DF328" w14:textId="77777777" w:rsidR="009A17C6" w:rsidRPr="009A17C6" w:rsidRDefault="009A17C6" w:rsidP="009A17C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5A060A50" w14:textId="77777777" w:rsidR="009A17C6" w:rsidRPr="009A17C6" w:rsidRDefault="009A17C6" w:rsidP="009A17C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69586" w14:textId="77777777" w:rsidR="009A17C6" w:rsidRPr="009A17C6" w:rsidRDefault="009A17C6" w:rsidP="009A17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рост или снижение </w:t>
            </w:r>
          </w:p>
        </w:tc>
      </w:tr>
      <w:tr w:rsidR="009A17C6" w:rsidRPr="009A17C6" w14:paraId="616B69FB" w14:textId="77777777" w:rsidTr="001D3125">
        <w:trPr>
          <w:trHeight w:hRule="exact" w:val="3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077B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преступлений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6BD91" w14:textId="77777777" w:rsidR="009A17C6" w:rsidRPr="009A17C6" w:rsidRDefault="009A17C6" w:rsidP="009A17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533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D5D1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A41C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-13</w:t>
            </w:r>
          </w:p>
        </w:tc>
      </w:tr>
      <w:tr w:rsidR="009A17C6" w:rsidRPr="009A17C6" w14:paraId="0EC36000" w14:textId="77777777" w:rsidTr="001D3125">
        <w:trPr>
          <w:trHeight w:hRule="exact" w:val="3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9C78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Общеуголовной направленности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A314" w14:textId="77777777" w:rsidR="009A17C6" w:rsidRPr="009A17C6" w:rsidRDefault="009A17C6" w:rsidP="009A17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4F6E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1D8F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C25D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</w:p>
        </w:tc>
      </w:tr>
      <w:tr w:rsidR="009A17C6" w:rsidRPr="009A17C6" w14:paraId="49FC7A87" w14:textId="77777777" w:rsidTr="001D3125">
        <w:trPr>
          <w:trHeight w:hRule="exact" w:val="3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6A5C1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Убийство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1E170" w14:textId="77777777" w:rsidR="009A17C6" w:rsidRPr="009A17C6" w:rsidRDefault="009A17C6" w:rsidP="009A17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Ст.105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2572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59E3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E51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208FB402" w14:textId="77777777" w:rsidTr="001D3125">
        <w:trPr>
          <w:trHeight w:hRule="exact" w:val="3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56395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Причинение смерти по неострож-ти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A4EED" w14:textId="77777777" w:rsidR="009A17C6" w:rsidRPr="009A17C6" w:rsidRDefault="009A17C6" w:rsidP="009A17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Ст.109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2C76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92E3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F8FE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1CC25C79" w14:textId="77777777" w:rsidTr="001D3125">
        <w:trPr>
          <w:trHeight w:hRule="exact" w:val="3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98193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Умышленное прич средней тяжести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CBDDE" w14:textId="77777777" w:rsidR="009A17C6" w:rsidRPr="009A17C6" w:rsidRDefault="009A17C6" w:rsidP="009A17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Ст.112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CC2D7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A01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9D1C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C6" w:rsidRPr="009A17C6" w14:paraId="56216F3C" w14:textId="77777777" w:rsidTr="001D3125">
        <w:trPr>
          <w:trHeight w:hRule="exact" w:val="3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24DDE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Кража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23B87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Ст. 158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289E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3C6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B0A9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C6" w:rsidRPr="009A17C6" w14:paraId="084CD010" w14:textId="77777777" w:rsidTr="001D3125">
        <w:trPr>
          <w:trHeight w:hRule="exact" w:val="3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535B9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хранение оружия и б/п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EDBF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Ст. 222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95A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DC6C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356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9A17C6" w:rsidRPr="009A17C6" w14:paraId="2797E8DE" w14:textId="77777777" w:rsidTr="001D3125">
        <w:trPr>
          <w:trHeight w:hRule="exact" w:val="3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B907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изготовление оружия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4F266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Ст.223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F70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824A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1F599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C6" w:rsidRPr="009A17C6" w14:paraId="3AB25DAC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50E9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Мошенничество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5C054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159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2D8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A9A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EFB7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9A17C6" w:rsidRPr="009A17C6" w14:paraId="6A049F0B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6DF8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Незаконное участие в составе МТО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79ECE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205.5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2B4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8EC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D95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0AE53705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4AED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сообщение о преступлении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54F72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Ст.205.6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B117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8FA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FD54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4FCCD26F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7FFA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НВФ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66666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322F5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0EAE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1120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618AAC6C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C1E4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Хулиганство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8324D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9228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EEB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872D9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053966D1" w14:textId="77777777" w:rsidTr="001D3125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590EA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подключение газовым сетям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2725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Ст.215.3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B6A8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22D0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5848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-7</w:t>
            </w:r>
          </w:p>
        </w:tc>
      </w:tr>
      <w:tr w:rsidR="009A17C6" w:rsidRPr="009A17C6" w14:paraId="1ACBF84D" w14:textId="77777777" w:rsidTr="001D3125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A0F82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требований П/Б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AED1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219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C516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CA1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0D79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077B11E6" w14:textId="77777777" w:rsidTr="001D3125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7525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Контрабанда сильнодействующих веществ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7D7BF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Ст.226.1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C82E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449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033A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07BDA32E" w14:textId="77777777" w:rsidTr="001D3125">
        <w:trPr>
          <w:trHeight w:hRule="exact" w:val="28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A51D0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Незаконное хранение наркотиков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1674F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3E3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132E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B919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A17C6" w:rsidRPr="009A17C6" w14:paraId="6A9B872C" w14:textId="77777777" w:rsidTr="001D3125">
        <w:trPr>
          <w:trHeight w:hRule="exact" w:val="28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9D436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культив-ание наркотиков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ECD73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603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C52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B229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789CADBF" w14:textId="77777777" w:rsidTr="001D312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D8E48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Незаконный сбыт наркотиков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3E32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B62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62D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A8AD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9A17C6" w:rsidRPr="009A17C6" w14:paraId="72903D9D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26436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от освидетельствования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B2DC8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Ст.264.1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140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5C14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4FED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9A17C6" w:rsidRPr="009A17C6" w14:paraId="7008A79F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97E3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дорожного движ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B003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264 ч.1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470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56A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BF0F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C6" w:rsidRPr="009A17C6" w14:paraId="1865E7CF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61D2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ДТП  со смертельным исходом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C6DDC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264 ч.3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F701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BA355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5B537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73400AA5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A819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Служебный подлог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F8DE4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3304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F11F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02CB5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40499710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558C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Клевета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FD492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Ст.298.1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B07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1A83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01D8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2154C543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5248A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Заведомо ложный донос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7B945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Ст.306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5E9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793A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74EB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44D49071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66F1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Уклонение от ограничения свободы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0FF5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314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2ECC5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EEF8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9A32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069075C8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1C57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насилия отношениредставителя 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9EE8D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318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172D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0416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0FD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C6" w:rsidRPr="009A17C6" w14:paraId="060D950D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33D9D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Оскорбления представителя власти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FA692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Ст.319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616A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599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BE9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3F2819AD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BB537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Похищение или повреждение доку-в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E03E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Ст.325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5529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5C6E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D8BC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13CA78E9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DC729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Повреждение или уничтожение мммкекепкеааааааидидет=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240C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Ст.326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9A40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39F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B326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287C0535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390B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Courier New" w:hAnsi="Times New Roman" w:cs="Times New Roman"/>
                <w:sz w:val="26"/>
                <w:szCs w:val="26"/>
              </w:rPr>
              <w:t>Использов подложного документа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2FE4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Ст.327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40FF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BA1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4C66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</w:p>
        </w:tc>
      </w:tr>
      <w:tr w:rsidR="009A17C6" w:rsidRPr="009A17C6" w14:paraId="2FFEA684" w14:textId="77777777" w:rsidTr="001D3125">
        <w:trPr>
          <w:trHeight w:hRule="exact" w:val="2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870A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Courier New" w:hAnsi="Times New Roman" w:cs="Times New Roman"/>
                <w:sz w:val="26"/>
                <w:szCs w:val="26"/>
              </w:rPr>
              <w:t>Уклонение от военной службы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95ABC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Ст.328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987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6FF18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4FF9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-2</w:t>
            </w:r>
          </w:p>
        </w:tc>
      </w:tr>
      <w:tr w:rsidR="009A17C6" w:rsidRPr="009A17C6" w14:paraId="4BA76B93" w14:textId="77777777" w:rsidTr="001D3125">
        <w:trPr>
          <w:trHeight w:hRule="exact"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6DB43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Экономической направленности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673DA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5C39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AB0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23D5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</w:p>
        </w:tc>
      </w:tr>
      <w:tr w:rsidR="009A17C6" w:rsidRPr="009A17C6" w14:paraId="1E6A5E0F" w14:textId="77777777" w:rsidTr="001D3125">
        <w:trPr>
          <w:trHeight w:hRule="exact"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B8BF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Не выдача зарплаты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6920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Ст.145.1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FE6A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FD859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BC61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4EB56189" w14:textId="77777777" w:rsidTr="001D3125">
        <w:trPr>
          <w:trHeight w:hRule="exact"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1DCB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Мошенничество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EE55D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159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FAE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41D48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41C1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+13</w:t>
            </w:r>
          </w:p>
        </w:tc>
      </w:tr>
      <w:tr w:rsidR="009A17C6" w:rsidRPr="009A17C6" w14:paraId="5EFBCDDF" w14:textId="77777777" w:rsidTr="001D3125">
        <w:trPr>
          <w:trHeight w:hRule="exact"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A8CD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Присвоение или растрата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86C2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Ст.160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9827C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FD039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408A0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+2</w:t>
            </w:r>
          </w:p>
        </w:tc>
      </w:tr>
      <w:tr w:rsidR="009A17C6" w:rsidRPr="009A17C6" w14:paraId="5ED93806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C57D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Сбыт продукции без маркировки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58AD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Ст.171.1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4BFE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2358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CD37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48D41211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71612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предпринимательство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68CDA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Ст.171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658A5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766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30E2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A17C6" w:rsidRPr="009A17C6" w14:paraId="680298D2" w14:textId="77777777" w:rsidTr="001D3125">
        <w:trPr>
          <w:trHeight w:hRule="exact" w:val="4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ECB9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Сбыт поддельных денег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20D0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Ст.186 ч.1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2C0D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C42C2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9D9B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A17C6" w:rsidRPr="009A17C6" w14:paraId="649F55B5" w14:textId="77777777" w:rsidTr="001D3125">
        <w:trPr>
          <w:trHeight w:hRule="exact"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B1D7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Потребительский рынок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C611F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97D5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C1B7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33C5B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A17C6" w:rsidRPr="009A17C6" w14:paraId="373CCB03" w14:textId="77777777" w:rsidTr="001D3125">
        <w:trPr>
          <w:trHeight w:hRule="exact"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FB1C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Courier New" w:hAnsi="Times New Roman" w:cs="Times New Roman"/>
                <w:sz w:val="26"/>
                <w:szCs w:val="26"/>
              </w:rPr>
              <w:t>Превышение долж. полномочий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52C3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 286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EAC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338A4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0EACE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A17C6" w:rsidRPr="009A17C6" w14:paraId="0FFA74D1" w14:textId="77777777" w:rsidTr="001D3125">
        <w:trPr>
          <w:trHeight w:hRule="exact"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4F454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Взяточничество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03E0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Ст.291.2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552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B761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6CCC6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-6</w:t>
            </w:r>
          </w:p>
        </w:tc>
      </w:tr>
      <w:tr w:rsidR="009A17C6" w:rsidRPr="009A17C6" w14:paraId="6F2B5405" w14:textId="77777777" w:rsidTr="001D3125">
        <w:trPr>
          <w:trHeight w:hRule="exact"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021D6" w14:textId="77777777" w:rsidR="009A17C6" w:rsidRPr="009A17C6" w:rsidRDefault="009A17C6" w:rsidP="009A17C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Служебный подлог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D328" w14:textId="77777777" w:rsidR="009A17C6" w:rsidRPr="009A17C6" w:rsidRDefault="009A17C6" w:rsidP="009A17C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Ст.292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752CA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DE23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99FFD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9A17C6" w:rsidRPr="009A17C6" w14:paraId="225C7687" w14:textId="77777777" w:rsidTr="001D3125">
        <w:trPr>
          <w:trHeight w:hRule="exact" w:val="3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33CF9" w14:textId="77777777" w:rsidR="009A17C6" w:rsidRPr="009A17C6" w:rsidRDefault="009A17C6" w:rsidP="009A17C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Раскрыто преступлений прошлых</w:t>
            </w:r>
          </w:p>
          <w:p w14:paraId="6A87201B" w14:textId="77777777" w:rsidR="009A17C6" w:rsidRPr="009A17C6" w:rsidRDefault="009A17C6" w:rsidP="009A17C6">
            <w:pPr>
              <w:widowControl w:val="0"/>
              <w:spacing w:before="120"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78B31" w14:textId="77777777" w:rsidR="009A17C6" w:rsidRPr="009A17C6" w:rsidRDefault="009A17C6" w:rsidP="009A17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3B968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A61F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B6D8" w14:textId="77777777" w:rsidR="009A17C6" w:rsidRPr="009A17C6" w:rsidRDefault="009A17C6" w:rsidP="009A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</w:tbl>
    <w:p w14:paraId="503BEED6" w14:textId="77777777" w:rsidR="009A17C6" w:rsidRPr="009A17C6" w:rsidRDefault="009A17C6" w:rsidP="009A1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264660C2" w14:textId="77777777" w:rsidR="009A17C6" w:rsidRPr="009A17C6" w:rsidRDefault="009A17C6" w:rsidP="009A17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FF0000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bCs/>
          <w:sz w:val="26"/>
          <w:szCs w:val="26"/>
        </w:rPr>
        <w:t>В</w:t>
      </w:r>
      <w:r w:rsidRPr="009A17C6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общественных местах и на улицах совершено</w:t>
      </w:r>
      <w:r w:rsidRPr="009A17C6">
        <w:rPr>
          <w:rFonts w:ascii="Times New Roman" w:eastAsia="Courier New" w:hAnsi="Times New Roman" w:cs="Times New Roman"/>
          <w:bCs/>
          <w:sz w:val="26"/>
          <w:szCs w:val="26"/>
        </w:rPr>
        <w:t xml:space="preserve"> преступлений всего- 8 за АППГ- 16.</w:t>
      </w:r>
    </w:p>
    <w:p w14:paraId="74FAC438" w14:textId="77777777" w:rsidR="009A17C6" w:rsidRPr="009A17C6" w:rsidRDefault="009A17C6" w:rsidP="009A17C6">
      <w:pPr>
        <w:widowControl w:val="0"/>
        <w:spacing w:after="0" w:line="240" w:lineRule="auto"/>
        <w:ind w:right="3"/>
        <w:jc w:val="both"/>
        <w:rPr>
          <w:rFonts w:ascii="Times New Roman" w:eastAsia="Courier New" w:hAnsi="Times New Roman" w:cs="Times New Roman"/>
          <w:bCs/>
          <w:color w:val="FF0000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bCs/>
          <w:sz w:val="26"/>
          <w:szCs w:val="26"/>
        </w:rPr>
        <w:t>В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состоянии опьянения </w:t>
      </w:r>
      <w:r w:rsidRPr="009A17C6">
        <w:rPr>
          <w:rFonts w:ascii="Times New Roman" w:eastAsia="Times New Roman" w:hAnsi="Times New Roman" w:cs="Times New Roman"/>
          <w:sz w:val="26"/>
          <w:szCs w:val="26"/>
        </w:rPr>
        <w:t>совершено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преступлений всего-9 за АППГ- 6</w:t>
      </w:r>
      <w:r w:rsidRPr="009A17C6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</w:p>
    <w:p w14:paraId="53469F10" w14:textId="77777777" w:rsidR="009A17C6" w:rsidRPr="009A17C6" w:rsidRDefault="009A17C6" w:rsidP="009A17C6">
      <w:pPr>
        <w:widowControl w:val="0"/>
        <w:spacing w:after="0" w:line="240" w:lineRule="auto"/>
        <w:ind w:right="3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r w:rsidRPr="009A17C6">
        <w:rPr>
          <w:rFonts w:ascii="Times New Roman" w:eastAsia="Courier New" w:hAnsi="Times New Roman" w:cs="Times New Roman"/>
          <w:bCs/>
          <w:sz w:val="26"/>
          <w:szCs w:val="26"/>
        </w:rPr>
        <w:t>На бытовой почве совершенных преступлений не имеется.</w:t>
      </w:r>
    </w:p>
    <w:p w14:paraId="5751196E" w14:textId="77777777" w:rsidR="009A17C6" w:rsidRPr="009A17C6" w:rsidRDefault="009A17C6" w:rsidP="009A17C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496B06" w14:textId="77777777" w:rsidR="009A17C6" w:rsidRPr="009A17C6" w:rsidRDefault="009A17C6" w:rsidP="009A17C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7C6">
        <w:rPr>
          <w:rFonts w:ascii="Times New Roman" w:eastAsia="Times New Roman" w:hAnsi="Times New Roman" w:cs="Times New Roman"/>
          <w:bCs/>
          <w:sz w:val="26"/>
          <w:szCs w:val="26"/>
        </w:rPr>
        <w:t>Преступления совершены на территории муниципальных образований в н.п.</w:t>
      </w:r>
      <w:r w:rsidRPr="009A17C6">
        <w:rPr>
          <w:rFonts w:ascii="Times New Roman" w:eastAsia="Times New Roman" w:hAnsi="Times New Roman" w:cs="Times New Roman"/>
          <w:sz w:val="26"/>
          <w:szCs w:val="26"/>
        </w:rPr>
        <w:t xml:space="preserve"> Ботлих-81 (12-по ст. 159, 7-264.1, 6-по ст. 228, 222, 3- по ст. 292, 234, 2-по ст.160, 215.3, 264.1, 1-по ст. 158, 223, 238, 264.ч.2, 306, 314, 318, 325),  Тлох-14 (4-по ст.326, 264.1, 1-по ст. 222, 171.1, 228), </w:t>
      </w:r>
      <w:r w:rsidRPr="009A17C6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Рахата-5 (2-по ст. 159, 219, 231ч.1, 327), </w:t>
      </w:r>
      <w:r w:rsidRPr="009A17C6">
        <w:rPr>
          <w:rFonts w:ascii="Times New Roman" w:eastAsia="Times New Roman" w:hAnsi="Times New Roman" w:cs="Times New Roman"/>
          <w:sz w:val="26"/>
          <w:szCs w:val="26"/>
        </w:rPr>
        <w:t>Муни-3 (2-по ст.215.3, 1-по ст.159.2), Зило-3 (3- по ст.222), Гагатли-2 (ст.222, ,215), Ашали-2 (ст. 215.3,112), Годобери-1 (1-по ст.222),  Шодрода-1 (ст. 292)</w:t>
      </w:r>
      <w:r w:rsidRPr="009A17C6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Тандо-2 (ст.222,223), Кижани-2 (2-по ст.222),Инхело-1(1-по ст.228),Беледи-1(1-по ст.292),Хелетури-1 (1-по ст.222). </w:t>
      </w:r>
    </w:p>
    <w:p w14:paraId="649BABC1" w14:textId="77777777" w:rsidR="009A17C6" w:rsidRPr="009A17C6" w:rsidRDefault="009A17C6" w:rsidP="009A1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7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Pr="009A17C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Административная практика ОМВД</w:t>
      </w:r>
    </w:p>
    <w:p w14:paraId="4318FE81" w14:textId="77777777" w:rsidR="009A17C6" w:rsidRPr="009A17C6" w:rsidRDefault="009A17C6" w:rsidP="009A1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17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9A17C6">
        <w:rPr>
          <w:rFonts w:ascii="Times New Roman" w:eastAsia="Times New Roman" w:hAnsi="Times New Roman" w:cs="Times New Roman"/>
          <w:bCs/>
          <w:sz w:val="26"/>
          <w:szCs w:val="26"/>
        </w:rPr>
        <w:t>В ходе проведения оперативно-профилактических мероприятий и оперативно-служебных задач составлено: 10067 против 11481 что на 1414 меньше чем АППГ.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9A17C6" w:rsidRPr="009A17C6" w14:paraId="388446BB" w14:textId="77777777" w:rsidTr="001D3125">
        <w:tc>
          <w:tcPr>
            <w:tcW w:w="3652" w:type="dxa"/>
            <w:shd w:val="clear" w:color="auto" w:fill="auto"/>
          </w:tcPr>
          <w:p w14:paraId="30E86A37" w14:textId="77777777" w:rsidR="009A17C6" w:rsidRPr="009A17C6" w:rsidRDefault="009A17C6" w:rsidP="009A17C6">
            <w:pPr>
              <w:tabs>
                <w:tab w:val="right" w:pos="343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Подразделения</w:t>
            </w: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5F3F812B" w14:textId="77777777" w:rsidR="009A17C6" w:rsidRPr="009A17C6" w:rsidRDefault="009A17C6" w:rsidP="009A17C6">
            <w:pPr>
              <w:spacing w:after="0" w:line="240" w:lineRule="auto"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Arial Unicode MS" w:hAnsi="Times New Roman" w:cs="Times New Roman"/>
                <w:bCs/>
                <w:iCs/>
                <w:spacing w:val="1"/>
                <w:sz w:val="26"/>
                <w:szCs w:val="26"/>
              </w:rPr>
              <w:t xml:space="preserve">за декабрь </w:t>
            </w: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2023г.  </w:t>
            </w:r>
          </w:p>
        </w:tc>
        <w:tc>
          <w:tcPr>
            <w:tcW w:w="2835" w:type="dxa"/>
          </w:tcPr>
          <w:p w14:paraId="224B2983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 w:rsidRPr="009A17C6">
              <w:rPr>
                <w:rFonts w:ascii="Times New Roman" w:eastAsia="Arial Unicode MS" w:hAnsi="Times New Roman" w:cs="Times New Roman"/>
                <w:bCs/>
                <w:iCs/>
                <w:spacing w:val="1"/>
                <w:sz w:val="26"/>
                <w:szCs w:val="26"/>
              </w:rPr>
              <w:t>декабрь</w:t>
            </w: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</w:p>
        </w:tc>
      </w:tr>
      <w:tr w:rsidR="009A17C6" w:rsidRPr="009A17C6" w14:paraId="3A72BAF0" w14:textId="77777777" w:rsidTr="001D3125">
        <w:tc>
          <w:tcPr>
            <w:tcW w:w="3652" w:type="dxa"/>
            <w:shd w:val="clear" w:color="auto" w:fill="auto"/>
          </w:tcPr>
          <w:p w14:paraId="459A39FE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ОУУП</w:t>
            </w:r>
          </w:p>
        </w:tc>
        <w:tc>
          <w:tcPr>
            <w:tcW w:w="2835" w:type="dxa"/>
            <w:shd w:val="clear" w:color="auto" w:fill="auto"/>
          </w:tcPr>
          <w:p w14:paraId="48AF98BE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1870/ в т.ч. по линии УУП- 1591</w:t>
            </w:r>
          </w:p>
        </w:tc>
        <w:tc>
          <w:tcPr>
            <w:tcW w:w="2835" w:type="dxa"/>
          </w:tcPr>
          <w:p w14:paraId="13839834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1694/ в т.ч. по линии УУП- 1554</w:t>
            </w:r>
          </w:p>
        </w:tc>
      </w:tr>
      <w:tr w:rsidR="009A17C6" w:rsidRPr="009A17C6" w14:paraId="5E6E54F2" w14:textId="77777777" w:rsidTr="001D3125">
        <w:tc>
          <w:tcPr>
            <w:tcW w:w="3652" w:type="dxa"/>
            <w:shd w:val="clear" w:color="auto" w:fill="auto"/>
          </w:tcPr>
          <w:p w14:paraId="5E7A5DEE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ПДН</w:t>
            </w:r>
          </w:p>
        </w:tc>
        <w:tc>
          <w:tcPr>
            <w:tcW w:w="2835" w:type="dxa"/>
            <w:shd w:val="clear" w:color="auto" w:fill="auto"/>
          </w:tcPr>
          <w:p w14:paraId="17725E03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14:paraId="198D57CF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9A17C6" w:rsidRPr="009A17C6" w14:paraId="10DF8736" w14:textId="77777777" w:rsidTr="001D3125">
        <w:trPr>
          <w:trHeight w:val="265"/>
        </w:trPr>
        <w:tc>
          <w:tcPr>
            <w:tcW w:w="3652" w:type="dxa"/>
            <w:shd w:val="clear" w:color="auto" w:fill="auto"/>
          </w:tcPr>
          <w:p w14:paraId="49BDC352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ОГИБДД</w:t>
            </w:r>
          </w:p>
        </w:tc>
        <w:tc>
          <w:tcPr>
            <w:tcW w:w="2835" w:type="dxa"/>
            <w:shd w:val="clear" w:color="auto" w:fill="auto"/>
          </w:tcPr>
          <w:p w14:paraId="0FFB00DA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5894</w:t>
            </w:r>
          </w:p>
        </w:tc>
        <w:tc>
          <w:tcPr>
            <w:tcW w:w="2835" w:type="dxa"/>
          </w:tcPr>
          <w:p w14:paraId="2B5C596D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6308</w:t>
            </w:r>
          </w:p>
        </w:tc>
      </w:tr>
      <w:tr w:rsidR="009A17C6" w:rsidRPr="009A17C6" w14:paraId="10579ECB" w14:textId="77777777" w:rsidTr="001D3125">
        <w:tc>
          <w:tcPr>
            <w:tcW w:w="3652" w:type="dxa"/>
            <w:shd w:val="clear" w:color="auto" w:fill="auto"/>
          </w:tcPr>
          <w:p w14:paraId="6A52E992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ОР ППСП</w:t>
            </w:r>
          </w:p>
        </w:tc>
        <w:tc>
          <w:tcPr>
            <w:tcW w:w="2835" w:type="dxa"/>
            <w:shd w:val="clear" w:color="auto" w:fill="auto"/>
          </w:tcPr>
          <w:p w14:paraId="09D786C5" w14:textId="77777777" w:rsidR="009A17C6" w:rsidRPr="009A17C6" w:rsidRDefault="009A17C6" w:rsidP="009A17C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1249/ в т.ч. по ООП-411</w:t>
            </w:r>
          </w:p>
        </w:tc>
        <w:tc>
          <w:tcPr>
            <w:tcW w:w="2835" w:type="dxa"/>
          </w:tcPr>
          <w:p w14:paraId="2C59E94B" w14:textId="77777777" w:rsidR="009A17C6" w:rsidRPr="009A17C6" w:rsidRDefault="009A17C6" w:rsidP="009A17C6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2193/ в т.ч. по ООП-360</w:t>
            </w:r>
          </w:p>
        </w:tc>
      </w:tr>
      <w:tr w:rsidR="009A17C6" w:rsidRPr="009A17C6" w14:paraId="42B8C562" w14:textId="77777777" w:rsidTr="001D3125">
        <w:tc>
          <w:tcPr>
            <w:tcW w:w="3652" w:type="dxa"/>
            <w:shd w:val="clear" w:color="auto" w:fill="auto"/>
          </w:tcPr>
          <w:p w14:paraId="0C737C3C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О(С)Р ППСП</w:t>
            </w:r>
          </w:p>
        </w:tc>
        <w:tc>
          <w:tcPr>
            <w:tcW w:w="2835" w:type="dxa"/>
            <w:shd w:val="clear" w:color="auto" w:fill="auto"/>
          </w:tcPr>
          <w:p w14:paraId="4571BCE6" w14:textId="77777777" w:rsidR="009A17C6" w:rsidRPr="009A17C6" w:rsidRDefault="009A17C6" w:rsidP="009A17C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693 /в т.ч. по ООП- 121</w:t>
            </w:r>
          </w:p>
        </w:tc>
        <w:tc>
          <w:tcPr>
            <w:tcW w:w="2835" w:type="dxa"/>
          </w:tcPr>
          <w:p w14:paraId="376898C0" w14:textId="77777777" w:rsidR="009A17C6" w:rsidRPr="009A17C6" w:rsidRDefault="009A17C6" w:rsidP="009A17C6">
            <w:pPr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889 /в т.ч. по ООП- 142</w:t>
            </w:r>
          </w:p>
        </w:tc>
      </w:tr>
      <w:tr w:rsidR="009A17C6" w:rsidRPr="009A17C6" w14:paraId="13ADA350" w14:textId="77777777" w:rsidTr="001D3125">
        <w:tc>
          <w:tcPr>
            <w:tcW w:w="3652" w:type="dxa"/>
            <w:shd w:val="clear" w:color="auto" w:fill="auto"/>
          </w:tcPr>
          <w:p w14:paraId="45790CF4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ИАЗ</w:t>
            </w:r>
          </w:p>
        </w:tc>
        <w:tc>
          <w:tcPr>
            <w:tcW w:w="2835" w:type="dxa"/>
            <w:shd w:val="clear" w:color="auto" w:fill="auto"/>
          </w:tcPr>
          <w:p w14:paraId="4FF2CA00" w14:textId="77777777" w:rsidR="009A17C6" w:rsidRPr="009A17C6" w:rsidRDefault="009A17C6" w:rsidP="009A17C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2835" w:type="dxa"/>
          </w:tcPr>
          <w:p w14:paraId="303C4847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9A17C6" w:rsidRPr="009A17C6" w14:paraId="7682A184" w14:textId="77777777" w:rsidTr="001D3125">
        <w:tc>
          <w:tcPr>
            <w:tcW w:w="3652" w:type="dxa"/>
            <w:shd w:val="clear" w:color="auto" w:fill="auto"/>
          </w:tcPr>
          <w:p w14:paraId="075EED89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835" w:type="dxa"/>
            <w:shd w:val="clear" w:color="auto" w:fill="auto"/>
          </w:tcPr>
          <w:p w14:paraId="5FCB6075" w14:textId="77777777" w:rsidR="009A17C6" w:rsidRPr="009A17C6" w:rsidRDefault="009A17C6" w:rsidP="009A17C6">
            <w:pPr>
              <w:spacing w:after="0" w:line="240" w:lineRule="auto"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835" w:type="dxa"/>
          </w:tcPr>
          <w:p w14:paraId="1840517B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9A17C6" w:rsidRPr="009A17C6" w14:paraId="0059359F" w14:textId="77777777" w:rsidTr="001D3125">
        <w:tc>
          <w:tcPr>
            <w:tcW w:w="3652" w:type="dxa"/>
            <w:shd w:val="clear" w:color="auto" w:fill="auto"/>
          </w:tcPr>
          <w:p w14:paraId="0C7B29E3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ОУР</w:t>
            </w:r>
          </w:p>
        </w:tc>
        <w:tc>
          <w:tcPr>
            <w:tcW w:w="2835" w:type="dxa"/>
            <w:shd w:val="clear" w:color="auto" w:fill="auto"/>
          </w:tcPr>
          <w:p w14:paraId="6C02905A" w14:textId="77777777" w:rsidR="009A17C6" w:rsidRPr="009A17C6" w:rsidRDefault="009A17C6" w:rsidP="009A17C6">
            <w:pPr>
              <w:spacing w:after="0" w:line="240" w:lineRule="auto"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14:paraId="3968B0F3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17C6" w:rsidRPr="009A17C6" w14:paraId="369B879C" w14:textId="77777777" w:rsidTr="001D3125">
        <w:tc>
          <w:tcPr>
            <w:tcW w:w="3652" w:type="dxa"/>
            <w:shd w:val="clear" w:color="auto" w:fill="auto"/>
          </w:tcPr>
          <w:p w14:paraId="796AB1FB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АН</w:t>
            </w:r>
          </w:p>
        </w:tc>
        <w:tc>
          <w:tcPr>
            <w:tcW w:w="2835" w:type="dxa"/>
            <w:shd w:val="clear" w:color="auto" w:fill="auto"/>
          </w:tcPr>
          <w:p w14:paraId="0D3AE43F" w14:textId="77777777" w:rsidR="009A17C6" w:rsidRPr="009A17C6" w:rsidRDefault="009A17C6" w:rsidP="009A17C6">
            <w:pPr>
              <w:spacing w:after="0" w:line="240" w:lineRule="auto"/>
              <w:ind w:right="-91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275302B4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7C6" w:rsidRPr="009A17C6" w14:paraId="26E64031" w14:textId="77777777" w:rsidTr="001D3125">
        <w:tc>
          <w:tcPr>
            <w:tcW w:w="3652" w:type="dxa"/>
            <w:shd w:val="clear" w:color="auto" w:fill="auto"/>
          </w:tcPr>
          <w:p w14:paraId="07AE4BCF" w14:textId="77777777" w:rsidR="009A17C6" w:rsidRPr="009A17C6" w:rsidRDefault="009A17C6" w:rsidP="009A1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49EF966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10067</w:t>
            </w:r>
          </w:p>
        </w:tc>
        <w:tc>
          <w:tcPr>
            <w:tcW w:w="2835" w:type="dxa"/>
          </w:tcPr>
          <w:p w14:paraId="21D2968C" w14:textId="77777777" w:rsidR="009A17C6" w:rsidRPr="009A17C6" w:rsidRDefault="009A17C6" w:rsidP="009A1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7C6">
              <w:rPr>
                <w:rFonts w:ascii="Times New Roman" w:eastAsia="Times New Roman" w:hAnsi="Times New Roman" w:cs="Times New Roman"/>
                <w:sz w:val="26"/>
                <w:szCs w:val="26"/>
              </w:rPr>
              <w:t>11481</w:t>
            </w:r>
          </w:p>
        </w:tc>
      </w:tr>
    </w:tbl>
    <w:p w14:paraId="6A396EA4" w14:textId="77777777" w:rsidR="009A17C6" w:rsidRPr="009A17C6" w:rsidRDefault="009A17C6" w:rsidP="009A17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3856776C" w14:textId="77777777" w:rsidR="009A17C6" w:rsidRPr="009A17C6" w:rsidRDefault="009A17C6" w:rsidP="009A17C6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</w:p>
    <w:p w14:paraId="68304F03" w14:textId="77777777" w:rsidR="009A17C6" w:rsidRPr="009A17C6" w:rsidRDefault="009A17C6" w:rsidP="009A17C6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9A17C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Миграционный пункт</w:t>
      </w:r>
    </w:p>
    <w:p w14:paraId="20540BB2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За истекший период на миграционный учет принят 151(72) иностранных гражданина.</w:t>
      </w:r>
    </w:p>
    <w:p w14:paraId="53516AD4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Из числа иностранных граждан, прибывающих на территории Ботлихского района, наибольшее их количество в с. Ботлих-17, Миарсо-46, Анди-56, Гагатли-20, Шодрода -6, Ортоколо-3, Зило-2, Ашали-1.</w:t>
      </w:r>
    </w:p>
    <w:p w14:paraId="757C2592" w14:textId="768A0C2C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На территории обслуживания зарегистрировано по виду на жительство (ВЖ) 6 (5</w:t>
      </w:r>
      <w:r w:rsidR="00B92307" w:rsidRPr="009A17C6">
        <w:rPr>
          <w:rFonts w:ascii="Times New Roman" w:eastAsia="Courier New" w:hAnsi="Times New Roman" w:cs="Times New Roman"/>
          <w:sz w:val="26"/>
          <w:szCs w:val="26"/>
        </w:rPr>
        <w:t>) иностранный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гражданин.</w:t>
      </w:r>
    </w:p>
    <w:p w14:paraId="36BA5B15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В Ботлихском районе внешняя трудовая миграция в основном имеет сезонный характер, при этом наибольшее количество трудовых мигрантов заняты в сфере строительства и выполняют, как правило, неквалифицированную работу. Среди трудовых мигрантов превалируют выходцы из стран-участниц Содружества Независимых Государств, в особенности из Республики Узбекистан и Азербайджанской Республики.</w:t>
      </w:r>
    </w:p>
    <w:p w14:paraId="26451703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Строительные работы ИГ выполняют с оформлением патентов на осуществление трудовой деятельности - ИГ.</w:t>
      </w:r>
    </w:p>
    <w:p w14:paraId="43909486" w14:textId="33147A22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Все доставленные в ОМВД иностранные граждане и лица без гражданства были дактилоскопированы, фотографированы, проверены по базам данных на предмет </w:t>
      </w:r>
      <w:r w:rsidR="00B92307" w:rsidRPr="009A17C6">
        <w:rPr>
          <w:rFonts w:ascii="Times New Roman" w:eastAsia="Courier New" w:hAnsi="Times New Roman" w:cs="Times New Roman"/>
          <w:sz w:val="26"/>
          <w:szCs w:val="26"/>
        </w:rPr>
        <w:t>нахождения в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международном розыске, а также на причастность совершения правонарушений или преступлений на территории России.</w:t>
      </w:r>
    </w:p>
    <w:p w14:paraId="1C9EA8A1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Оформлено 1793 против 1847 паспортов граждан РФ. Зарегистрировано граждан РФ по месту жительства-860(403) в том числе по рождению – 64(88), снято с регистрационного учета- 474 (566) в том числе по смерти-175 (559).</w:t>
      </w:r>
    </w:p>
    <w:p w14:paraId="0DB7FB10" w14:textId="126E3AF2" w:rsidR="009A17C6" w:rsidRPr="009A17C6" w:rsidRDefault="009A17C6" w:rsidP="009A17C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Выявлено 321 (312) </w:t>
      </w:r>
      <w:r w:rsidR="00B92307" w:rsidRPr="009A17C6">
        <w:rPr>
          <w:rFonts w:ascii="Times New Roman" w:eastAsia="Courier New" w:hAnsi="Times New Roman" w:cs="Times New Roman"/>
          <w:sz w:val="26"/>
          <w:szCs w:val="26"/>
        </w:rPr>
        <w:t>правонарушений,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B92307" w:rsidRPr="009A17C6">
        <w:rPr>
          <w:rFonts w:ascii="Times New Roman" w:eastAsia="Courier New" w:hAnsi="Times New Roman" w:cs="Times New Roman"/>
          <w:sz w:val="26"/>
          <w:szCs w:val="26"/>
        </w:rPr>
        <w:t>предусмотренных гл.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19 КоАП РФ в том числе; по ст. 19.15- 133(116), 19.16-198(191) КоАП РФ, ст. 18.9 ч. 4-9(5).</w:t>
      </w:r>
    </w:p>
    <w:p w14:paraId="66274EBB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За 2023 год предоставлено- 1633 (1305) государственные услуги через операторов МФЦ, в том числе по выдаче, замене паспорта гражданина РФ-1003(918), по регистрационному учету граждан по месту жительства-860(403), по регистрационному учету граждан РФ по месту пребывания-83(96).</w:t>
      </w:r>
    </w:p>
    <w:p w14:paraId="0D044570" w14:textId="600411F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Через единый портал государственных </w:t>
      </w:r>
      <w:r w:rsidR="00B92307" w:rsidRPr="009A17C6">
        <w:rPr>
          <w:rFonts w:ascii="Times New Roman" w:eastAsia="Courier New" w:hAnsi="Times New Roman" w:cs="Times New Roman"/>
          <w:sz w:val="26"/>
          <w:szCs w:val="26"/>
        </w:rPr>
        <w:t>услуг за</w:t>
      </w:r>
      <w:r w:rsidRPr="009A17C6">
        <w:rPr>
          <w:rFonts w:ascii="Times New Roman" w:eastAsia="Courier New" w:hAnsi="Times New Roman" w:cs="Times New Roman"/>
          <w:sz w:val="26"/>
          <w:szCs w:val="26"/>
        </w:rPr>
        <w:t xml:space="preserve"> 2023 год предоставлено 95,05% государственных услуг.</w:t>
      </w:r>
    </w:p>
    <w:p w14:paraId="77E88392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В соответствии с требованиями приказа МВД России от 28 декабря 2021 г. № 910 ежемесячно осуществляется мониторинг качества оказания государственных услуг. По ведомственному мониторингу качества оказания госуслуг за 2023 год, удовлетворенность граждан составляет– 100%.</w:t>
      </w:r>
    </w:p>
    <w:p w14:paraId="2E0C667C" w14:textId="77777777" w:rsidR="009A17C6" w:rsidRPr="009A17C6" w:rsidRDefault="009A17C6" w:rsidP="009A17C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t>По данным Информационно-аналитической системы МКГУ на сайте «Ваш контроль» показатель уровня удовлетворенности граждан по МП ОМВД России по Ботлихскому району за 2023год составил – 100%. По данным сайта «Ваш контроль» жалобы и отрицательные отзывы на работу МП ОМВД России по Ботлихскому району не поступали.</w:t>
      </w:r>
    </w:p>
    <w:p w14:paraId="2CC472FF" w14:textId="77777777" w:rsidR="009A17C6" w:rsidRPr="009A17C6" w:rsidRDefault="009A17C6" w:rsidP="009A17C6">
      <w:pPr>
        <w:widowControl w:val="0"/>
        <w:spacing w:after="0" w:line="240" w:lineRule="auto"/>
        <w:ind w:right="540" w:firstLine="567"/>
        <w:rPr>
          <w:rFonts w:ascii="Times New Roman" w:eastAsia="Courier New" w:hAnsi="Times New Roman" w:cs="Times New Roman"/>
          <w:sz w:val="26"/>
          <w:szCs w:val="26"/>
        </w:rPr>
      </w:pPr>
      <w:r w:rsidRPr="009A17C6">
        <w:rPr>
          <w:rFonts w:ascii="Times New Roman" w:eastAsia="Courier New" w:hAnsi="Times New Roman" w:cs="Times New Roman"/>
          <w:sz w:val="26"/>
          <w:szCs w:val="26"/>
        </w:rPr>
        <w:lastRenderedPageBreak/>
        <w:t>Добровольная дактилоскопическая регистрация граждан РФ-24(24)</w:t>
      </w:r>
    </w:p>
    <w:sectPr w:rsidR="009A17C6" w:rsidRPr="009A17C6" w:rsidSect="001D000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EF58" w14:textId="77777777" w:rsidR="00C401FF" w:rsidRDefault="00C401FF" w:rsidP="003236D1">
      <w:pPr>
        <w:spacing w:after="0" w:line="240" w:lineRule="auto"/>
      </w:pPr>
      <w:r>
        <w:separator/>
      </w:r>
    </w:p>
  </w:endnote>
  <w:endnote w:type="continuationSeparator" w:id="0">
    <w:p w14:paraId="174EE746" w14:textId="77777777" w:rsidR="00C401FF" w:rsidRDefault="00C401FF" w:rsidP="0032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0079" w14:textId="77777777" w:rsidR="00C401FF" w:rsidRDefault="00C401FF" w:rsidP="003236D1">
      <w:pPr>
        <w:spacing w:after="0" w:line="240" w:lineRule="auto"/>
      </w:pPr>
      <w:r>
        <w:separator/>
      </w:r>
    </w:p>
  </w:footnote>
  <w:footnote w:type="continuationSeparator" w:id="0">
    <w:p w14:paraId="41921225" w14:textId="77777777" w:rsidR="00C401FF" w:rsidRDefault="00C401FF" w:rsidP="0032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523"/>
    <w:multiLevelType w:val="hybridMultilevel"/>
    <w:tmpl w:val="0C603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2EDD02F8"/>
    <w:multiLevelType w:val="hybridMultilevel"/>
    <w:tmpl w:val="2D00C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D1328"/>
    <w:multiLevelType w:val="multilevel"/>
    <w:tmpl w:val="1C6A8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A1F9B"/>
    <w:multiLevelType w:val="hybridMultilevel"/>
    <w:tmpl w:val="0C603D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C"/>
    <w:rsid w:val="00000E12"/>
    <w:rsid w:val="00002DBC"/>
    <w:rsid w:val="00003FD7"/>
    <w:rsid w:val="000076A1"/>
    <w:rsid w:val="0001070C"/>
    <w:rsid w:val="00011E01"/>
    <w:rsid w:val="00011FE1"/>
    <w:rsid w:val="00015E4E"/>
    <w:rsid w:val="000201A0"/>
    <w:rsid w:val="00020EF0"/>
    <w:rsid w:val="000210EC"/>
    <w:rsid w:val="0002239C"/>
    <w:rsid w:val="00031BDD"/>
    <w:rsid w:val="00033568"/>
    <w:rsid w:val="000336FF"/>
    <w:rsid w:val="00036F6F"/>
    <w:rsid w:val="00041992"/>
    <w:rsid w:val="00045489"/>
    <w:rsid w:val="000556F7"/>
    <w:rsid w:val="000610B1"/>
    <w:rsid w:val="00062331"/>
    <w:rsid w:val="00071954"/>
    <w:rsid w:val="00072928"/>
    <w:rsid w:val="00073F04"/>
    <w:rsid w:val="000762D8"/>
    <w:rsid w:val="00076542"/>
    <w:rsid w:val="000766ED"/>
    <w:rsid w:val="000823D6"/>
    <w:rsid w:val="00084622"/>
    <w:rsid w:val="000855F6"/>
    <w:rsid w:val="00091936"/>
    <w:rsid w:val="000930C4"/>
    <w:rsid w:val="00093DC3"/>
    <w:rsid w:val="00095A59"/>
    <w:rsid w:val="00095F57"/>
    <w:rsid w:val="00096869"/>
    <w:rsid w:val="00096ACA"/>
    <w:rsid w:val="000A278D"/>
    <w:rsid w:val="000A6FE1"/>
    <w:rsid w:val="000B0837"/>
    <w:rsid w:val="000B276A"/>
    <w:rsid w:val="000B2F18"/>
    <w:rsid w:val="000B52CB"/>
    <w:rsid w:val="000B55A0"/>
    <w:rsid w:val="000B6742"/>
    <w:rsid w:val="000B69B6"/>
    <w:rsid w:val="000B6F41"/>
    <w:rsid w:val="000B6F9E"/>
    <w:rsid w:val="000B7DC7"/>
    <w:rsid w:val="000C35F6"/>
    <w:rsid w:val="000C3D2B"/>
    <w:rsid w:val="000C462A"/>
    <w:rsid w:val="000C7C1E"/>
    <w:rsid w:val="000D19C6"/>
    <w:rsid w:val="000D3026"/>
    <w:rsid w:val="000D3DB6"/>
    <w:rsid w:val="000D4B6B"/>
    <w:rsid w:val="000D7C0C"/>
    <w:rsid w:val="000E2FCA"/>
    <w:rsid w:val="000E3325"/>
    <w:rsid w:val="000E4EEA"/>
    <w:rsid w:val="000E6A51"/>
    <w:rsid w:val="000F19E4"/>
    <w:rsid w:val="000F7365"/>
    <w:rsid w:val="00100563"/>
    <w:rsid w:val="00100851"/>
    <w:rsid w:val="00103753"/>
    <w:rsid w:val="00106E07"/>
    <w:rsid w:val="00106E40"/>
    <w:rsid w:val="00106F9D"/>
    <w:rsid w:val="001124D6"/>
    <w:rsid w:val="00115B56"/>
    <w:rsid w:val="001160E0"/>
    <w:rsid w:val="00122163"/>
    <w:rsid w:val="001236D6"/>
    <w:rsid w:val="0012421E"/>
    <w:rsid w:val="001265EB"/>
    <w:rsid w:val="00127053"/>
    <w:rsid w:val="00132510"/>
    <w:rsid w:val="001359AD"/>
    <w:rsid w:val="00137352"/>
    <w:rsid w:val="00140BC0"/>
    <w:rsid w:val="00140E5E"/>
    <w:rsid w:val="00141830"/>
    <w:rsid w:val="001424A2"/>
    <w:rsid w:val="00146F26"/>
    <w:rsid w:val="00151156"/>
    <w:rsid w:val="00151840"/>
    <w:rsid w:val="00151EDF"/>
    <w:rsid w:val="00153AA8"/>
    <w:rsid w:val="0016535F"/>
    <w:rsid w:val="00167525"/>
    <w:rsid w:val="00176717"/>
    <w:rsid w:val="001800E3"/>
    <w:rsid w:val="00184F10"/>
    <w:rsid w:val="0018516D"/>
    <w:rsid w:val="00192F9C"/>
    <w:rsid w:val="00193CAF"/>
    <w:rsid w:val="00197CA9"/>
    <w:rsid w:val="001A16B9"/>
    <w:rsid w:val="001A3853"/>
    <w:rsid w:val="001A3C36"/>
    <w:rsid w:val="001A41F5"/>
    <w:rsid w:val="001A6A47"/>
    <w:rsid w:val="001B039D"/>
    <w:rsid w:val="001B27A8"/>
    <w:rsid w:val="001B774C"/>
    <w:rsid w:val="001C2F72"/>
    <w:rsid w:val="001C574E"/>
    <w:rsid w:val="001D0003"/>
    <w:rsid w:val="001D0D5F"/>
    <w:rsid w:val="001D4B11"/>
    <w:rsid w:val="001E063C"/>
    <w:rsid w:val="001E3438"/>
    <w:rsid w:val="001E5037"/>
    <w:rsid w:val="001E56A8"/>
    <w:rsid w:val="001F0927"/>
    <w:rsid w:val="001F7170"/>
    <w:rsid w:val="001F7DAF"/>
    <w:rsid w:val="00201C27"/>
    <w:rsid w:val="0020383D"/>
    <w:rsid w:val="0020490A"/>
    <w:rsid w:val="00204EF7"/>
    <w:rsid w:val="002113AA"/>
    <w:rsid w:val="00211B72"/>
    <w:rsid w:val="00212731"/>
    <w:rsid w:val="0021400E"/>
    <w:rsid w:val="00217A31"/>
    <w:rsid w:val="0022063D"/>
    <w:rsid w:val="00220961"/>
    <w:rsid w:val="0022176D"/>
    <w:rsid w:val="00221F85"/>
    <w:rsid w:val="0022240E"/>
    <w:rsid w:val="00223B02"/>
    <w:rsid w:val="00224B71"/>
    <w:rsid w:val="0023179B"/>
    <w:rsid w:val="002321E4"/>
    <w:rsid w:val="0023722F"/>
    <w:rsid w:val="00237447"/>
    <w:rsid w:val="00241C83"/>
    <w:rsid w:val="0024414D"/>
    <w:rsid w:val="002455A8"/>
    <w:rsid w:val="00250F0B"/>
    <w:rsid w:val="0025328F"/>
    <w:rsid w:val="00254EE5"/>
    <w:rsid w:val="00257932"/>
    <w:rsid w:val="00260213"/>
    <w:rsid w:val="00260362"/>
    <w:rsid w:val="0026067C"/>
    <w:rsid w:val="002633D5"/>
    <w:rsid w:val="002652D1"/>
    <w:rsid w:val="0027308C"/>
    <w:rsid w:val="00273CEF"/>
    <w:rsid w:val="00273EB4"/>
    <w:rsid w:val="00274D1E"/>
    <w:rsid w:val="002762F1"/>
    <w:rsid w:val="00281224"/>
    <w:rsid w:val="00284E52"/>
    <w:rsid w:val="002864C4"/>
    <w:rsid w:val="0028657D"/>
    <w:rsid w:val="00286AE2"/>
    <w:rsid w:val="00293B9A"/>
    <w:rsid w:val="00294259"/>
    <w:rsid w:val="0029464A"/>
    <w:rsid w:val="00294D53"/>
    <w:rsid w:val="0029523A"/>
    <w:rsid w:val="00296C21"/>
    <w:rsid w:val="002971B2"/>
    <w:rsid w:val="00297286"/>
    <w:rsid w:val="00297FB6"/>
    <w:rsid w:val="002A21A2"/>
    <w:rsid w:val="002A3B43"/>
    <w:rsid w:val="002A57EF"/>
    <w:rsid w:val="002A73F8"/>
    <w:rsid w:val="002A7CE3"/>
    <w:rsid w:val="002B2BB6"/>
    <w:rsid w:val="002B5BD8"/>
    <w:rsid w:val="002B6979"/>
    <w:rsid w:val="002B6E11"/>
    <w:rsid w:val="002C23E6"/>
    <w:rsid w:val="002C37D6"/>
    <w:rsid w:val="002C5E60"/>
    <w:rsid w:val="002C7C9E"/>
    <w:rsid w:val="002D2DB0"/>
    <w:rsid w:val="002D5FF8"/>
    <w:rsid w:val="002D7968"/>
    <w:rsid w:val="002E0FF2"/>
    <w:rsid w:val="002E1E53"/>
    <w:rsid w:val="002E4ABD"/>
    <w:rsid w:val="002F2CD4"/>
    <w:rsid w:val="002F78DD"/>
    <w:rsid w:val="002F7C88"/>
    <w:rsid w:val="002F7F6D"/>
    <w:rsid w:val="003076F7"/>
    <w:rsid w:val="003106DC"/>
    <w:rsid w:val="00313407"/>
    <w:rsid w:val="00314292"/>
    <w:rsid w:val="00314342"/>
    <w:rsid w:val="00320B9D"/>
    <w:rsid w:val="003236D1"/>
    <w:rsid w:val="00324503"/>
    <w:rsid w:val="00325D02"/>
    <w:rsid w:val="003266E3"/>
    <w:rsid w:val="003318F9"/>
    <w:rsid w:val="003326A7"/>
    <w:rsid w:val="003331B4"/>
    <w:rsid w:val="00336E8A"/>
    <w:rsid w:val="00341E9F"/>
    <w:rsid w:val="00343953"/>
    <w:rsid w:val="00352CC6"/>
    <w:rsid w:val="00357075"/>
    <w:rsid w:val="00362F16"/>
    <w:rsid w:val="00364255"/>
    <w:rsid w:val="0036621D"/>
    <w:rsid w:val="00370FDA"/>
    <w:rsid w:val="00372F09"/>
    <w:rsid w:val="00374DE9"/>
    <w:rsid w:val="003757EC"/>
    <w:rsid w:val="00376969"/>
    <w:rsid w:val="003804F2"/>
    <w:rsid w:val="00386813"/>
    <w:rsid w:val="003900C5"/>
    <w:rsid w:val="00390659"/>
    <w:rsid w:val="003910CA"/>
    <w:rsid w:val="003A0512"/>
    <w:rsid w:val="003A0BAC"/>
    <w:rsid w:val="003A291E"/>
    <w:rsid w:val="003A2E02"/>
    <w:rsid w:val="003A53B0"/>
    <w:rsid w:val="003A57C9"/>
    <w:rsid w:val="003A6C71"/>
    <w:rsid w:val="003A71FF"/>
    <w:rsid w:val="003A7CAA"/>
    <w:rsid w:val="003B0677"/>
    <w:rsid w:val="003B104E"/>
    <w:rsid w:val="003B3BF8"/>
    <w:rsid w:val="003B5548"/>
    <w:rsid w:val="003B5A09"/>
    <w:rsid w:val="003B5A56"/>
    <w:rsid w:val="003B6140"/>
    <w:rsid w:val="003B6686"/>
    <w:rsid w:val="003B7197"/>
    <w:rsid w:val="003B7859"/>
    <w:rsid w:val="003C3AD3"/>
    <w:rsid w:val="003C4774"/>
    <w:rsid w:val="003C62E5"/>
    <w:rsid w:val="003D103D"/>
    <w:rsid w:val="003D5EEF"/>
    <w:rsid w:val="003D6B7E"/>
    <w:rsid w:val="003E0ADA"/>
    <w:rsid w:val="003E53F5"/>
    <w:rsid w:val="003E6E2B"/>
    <w:rsid w:val="003F1CBD"/>
    <w:rsid w:val="003F261F"/>
    <w:rsid w:val="004029D6"/>
    <w:rsid w:val="00405A5F"/>
    <w:rsid w:val="0041091D"/>
    <w:rsid w:val="00411844"/>
    <w:rsid w:val="004121F2"/>
    <w:rsid w:val="004122F2"/>
    <w:rsid w:val="00412DA1"/>
    <w:rsid w:val="00420FA0"/>
    <w:rsid w:val="00421782"/>
    <w:rsid w:val="004247E1"/>
    <w:rsid w:val="00426246"/>
    <w:rsid w:val="004338DE"/>
    <w:rsid w:val="004379F4"/>
    <w:rsid w:val="00440245"/>
    <w:rsid w:val="00441E3F"/>
    <w:rsid w:val="00443254"/>
    <w:rsid w:val="00444B9C"/>
    <w:rsid w:val="004453C0"/>
    <w:rsid w:val="00447B21"/>
    <w:rsid w:val="004514AB"/>
    <w:rsid w:val="0045392A"/>
    <w:rsid w:val="0045584C"/>
    <w:rsid w:val="0045790F"/>
    <w:rsid w:val="0046024A"/>
    <w:rsid w:val="00464C94"/>
    <w:rsid w:val="004654C7"/>
    <w:rsid w:val="00465FF4"/>
    <w:rsid w:val="004708D5"/>
    <w:rsid w:val="00473E2F"/>
    <w:rsid w:val="00474140"/>
    <w:rsid w:val="00475C5B"/>
    <w:rsid w:val="00480922"/>
    <w:rsid w:val="00482E67"/>
    <w:rsid w:val="00483213"/>
    <w:rsid w:val="0048798D"/>
    <w:rsid w:val="00491D8E"/>
    <w:rsid w:val="004933C9"/>
    <w:rsid w:val="00494AA7"/>
    <w:rsid w:val="00496615"/>
    <w:rsid w:val="004A467F"/>
    <w:rsid w:val="004B2B30"/>
    <w:rsid w:val="004B497A"/>
    <w:rsid w:val="004C087F"/>
    <w:rsid w:val="004C3274"/>
    <w:rsid w:val="004C7853"/>
    <w:rsid w:val="004D6A83"/>
    <w:rsid w:val="004F021E"/>
    <w:rsid w:val="004F0A24"/>
    <w:rsid w:val="004F1221"/>
    <w:rsid w:val="004F1B88"/>
    <w:rsid w:val="004F55D8"/>
    <w:rsid w:val="00500E67"/>
    <w:rsid w:val="005019B4"/>
    <w:rsid w:val="00504D7D"/>
    <w:rsid w:val="005058D8"/>
    <w:rsid w:val="00507B40"/>
    <w:rsid w:val="00507BD3"/>
    <w:rsid w:val="00510915"/>
    <w:rsid w:val="005109A8"/>
    <w:rsid w:val="00511A50"/>
    <w:rsid w:val="00511B66"/>
    <w:rsid w:val="00514F20"/>
    <w:rsid w:val="00515F20"/>
    <w:rsid w:val="005160B7"/>
    <w:rsid w:val="005243C2"/>
    <w:rsid w:val="00530F28"/>
    <w:rsid w:val="0053234C"/>
    <w:rsid w:val="00536945"/>
    <w:rsid w:val="00537C41"/>
    <w:rsid w:val="00543C09"/>
    <w:rsid w:val="00543E69"/>
    <w:rsid w:val="005511CD"/>
    <w:rsid w:val="00553788"/>
    <w:rsid w:val="005539D8"/>
    <w:rsid w:val="0055676D"/>
    <w:rsid w:val="00556D1C"/>
    <w:rsid w:val="00556FA1"/>
    <w:rsid w:val="005579DF"/>
    <w:rsid w:val="00560FB4"/>
    <w:rsid w:val="00561F3F"/>
    <w:rsid w:val="005623FF"/>
    <w:rsid w:val="005627C0"/>
    <w:rsid w:val="005636B7"/>
    <w:rsid w:val="00575967"/>
    <w:rsid w:val="005774D0"/>
    <w:rsid w:val="00583955"/>
    <w:rsid w:val="00584781"/>
    <w:rsid w:val="005856B6"/>
    <w:rsid w:val="00590227"/>
    <w:rsid w:val="00590578"/>
    <w:rsid w:val="005906CE"/>
    <w:rsid w:val="00590BED"/>
    <w:rsid w:val="005A033B"/>
    <w:rsid w:val="005A35AA"/>
    <w:rsid w:val="005A6E7A"/>
    <w:rsid w:val="005B151D"/>
    <w:rsid w:val="005C20DF"/>
    <w:rsid w:val="005C3421"/>
    <w:rsid w:val="005C5845"/>
    <w:rsid w:val="005D2386"/>
    <w:rsid w:val="005D4198"/>
    <w:rsid w:val="005D676E"/>
    <w:rsid w:val="005D7ACA"/>
    <w:rsid w:val="005E1986"/>
    <w:rsid w:val="005E333A"/>
    <w:rsid w:val="005E4DEC"/>
    <w:rsid w:val="005E526B"/>
    <w:rsid w:val="005E64D4"/>
    <w:rsid w:val="005F0774"/>
    <w:rsid w:val="005F176E"/>
    <w:rsid w:val="005F2D05"/>
    <w:rsid w:val="005F47FA"/>
    <w:rsid w:val="005F58B4"/>
    <w:rsid w:val="005F5F5D"/>
    <w:rsid w:val="005F6640"/>
    <w:rsid w:val="006019EC"/>
    <w:rsid w:val="00602319"/>
    <w:rsid w:val="00607203"/>
    <w:rsid w:val="00611E1F"/>
    <w:rsid w:val="00612F1A"/>
    <w:rsid w:val="006146B3"/>
    <w:rsid w:val="00615A70"/>
    <w:rsid w:val="00615B0C"/>
    <w:rsid w:val="00615EB5"/>
    <w:rsid w:val="00616C9F"/>
    <w:rsid w:val="00622FCD"/>
    <w:rsid w:val="00624097"/>
    <w:rsid w:val="00625972"/>
    <w:rsid w:val="00627B80"/>
    <w:rsid w:val="00632CFE"/>
    <w:rsid w:val="00632DFA"/>
    <w:rsid w:val="00634B5B"/>
    <w:rsid w:val="00637A8B"/>
    <w:rsid w:val="0064366E"/>
    <w:rsid w:val="006439E2"/>
    <w:rsid w:val="00643E32"/>
    <w:rsid w:val="00645C81"/>
    <w:rsid w:val="006463F9"/>
    <w:rsid w:val="00647878"/>
    <w:rsid w:val="00651460"/>
    <w:rsid w:val="00652D14"/>
    <w:rsid w:val="00653164"/>
    <w:rsid w:val="006534AE"/>
    <w:rsid w:val="00653834"/>
    <w:rsid w:val="006554C4"/>
    <w:rsid w:val="00655592"/>
    <w:rsid w:val="00655E67"/>
    <w:rsid w:val="00657975"/>
    <w:rsid w:val="00662832"/>
    <w:rsid w:val="00665244"/>
    <w:rsid w:val="00667B30"/>
    <w:rsid w:val="006756B7"/>
    <w:rsid w:val="00680E1D"/>
    <w:rsid w:val="00681CDB"/>
    <w:rsid w:val="00682065"/>
    <w:rsid w:val="00682291"/>
    <w:rsid w:val="006842C2"/>
    <w:rsid w:val="006856F1"/>
    <w:rsid w:val="00685AE8"/>
    <w:rsid w:val="006911E3"/>
    <w:rsid w:val="00693960"/>
    <w:rsid w:val="006960DF"/>
    <w:rsid w:val="006A14F6"/>
    <w:rsid w:val="006A3AF6"/>
    <w:rsid w:val="006B0885"/>
    <w:rsid w:val="006B29FD"/>
    <w:rsid w:val="006B752D"/>
    <w:rsid w:val="006C04A1"/>
    <w:rsid w:val="006C0627"/>
    <w:rsid w:val="006C23EC"/>
    <w:rsid w:val="006C2D84"/>
    <w:rsid w:val="006C6275"/>
    <w:rsid w:val="006D09B0"/>
    <w:rsid w:val="006D11AF"/>
    <w:rsid w:val="006D44A2"/>
    <w:rsid w:val="006E0D67"/>
    <w:rsid w:val="006E7419"/>
    <w:rsid w:val="006E7DFF"/>
    <w:rsid w:val="006F1735"/>
    <w:rsid w:val="006F2CD1"/>
    <w:rsid w:val="006F4E92"/>
    <w:rsid w:val="006F5211"/>
    <w:rsid w:val="006F574F"/>
    <w:rsid w:val="006F7911"/>
    <w:rsid w:val="006F79E5"/>
    <w:rsid w:val="00704ABB"/>
    <w:rsid w:val="007060CE"/>
    <w:rsid w:val="00706268"/>
    <w:rsid w:val="00710D68"/>
    <w:rsid w:val="00713369"/>
    <w:rsid w:val="00713CEB"/>
    <w:rsid w:val="00717508"/>
    <w:rsid w:val="007261C0"/>
    <w:rsid w:val="00734293"/>
    <w:rsid w:val="00734CDB"/>
    <w:rsid w:val="00737306"/>
    <w:rsid w:val="00737858"/>
    <w:rsid w:val="0074017C"/>
    <w:rsid w:val="0074235A"/>
    <w:rsid w:val="007439FB"/>
    <w:rsid w:val="00745F10"/>
    <w:rsid w:val="0075046A"/>
    <w:rsid w:val="00752E1C"/>
    <w:rsid w:val="00752FB9"/>
    <w:rsid w:val="007541DD"/>
    <w:rsid w:val="00754479"/>
    <w:rsid w:val="007561FD"/>
    <w:rsid w:val="00756D9A"/>
    <w:rsid w:val="00763F68"/>
    <w:rsid w:val="007642AC"/>
    <w:rsid w:val="00765933"/>
    <w:rsid w:val="007709F1"/>
    <w:rsid w:val="00771EB2"/>
    <w:rsid w:val="00772A00"/>
    <w:rsid w:val="007757AF"/>
    <w:rsid w:val="007767FC"/>
    <w:rsid w:val="00777647"/>
    <w:rsid w:val="007809B4"/>
    <w:rsid w:val="00781122"/>
    <w:rsid w:val="007818D8"/>
    <w:rsid w:val="007832C0"/>
    <w:rsid w:val="0078423D"/>
    <w:rsid w:val="00784378"/>
    <w:rsid w:val="00793134"/>
    <w:rsid w:val="00793164"/>
    <w:rsid w:val="007948A3"/>
    <w:rsid w:val="00796A61"/>
    <w:rsid w:val="00796DC9"/>
    <w:rsid w:val="00797481"/>
    <w:rsid w:val="00797FBD"/>
    <w:rsid w:val="007A237E"/>
    <w:rsid w:val="007A29F2"/>
    <w:rsid w:val="007A3E2C"/>
    <w:rsid w:val="007A40CE"/>
    <w:rsid w:val="007B41FA"/>
    <w:rsid w:val="007B4D29"/>
    <w:rsid w:val="007B5FD0"/>
    <w:rsid w:val="007B7610"/>
    <w:rsid w:val="007C469A"/>
    <w:rsid w:val="007C5225"/>
    <w:rsid w:val="007C555F"/>
    <w:rsid w:val="007C64CC"/>
    <w:rsid w:val="007C6735"/>
    <w:rsid w:val="007C7337"/>
    <w:rsid w:val="007C73AC"/>
    <w:rsid w:val="007D11E8"/>
    <w:rsid w:val="007D265A"/>
    <w:rsid w:val="007D3BCD"/>
    <w:rsid w:val="007D5E66"/>
    <w:rsid w:val="007F0565"/>
    <w:rsid w:val="007F3CD3"/>
    <w:rsid w:val="007F441F"/>
    <w:rsid w:val="007F487F"/>
    <w:rsid w:val="007F4D51"/>
    <w:rsid w:val="007F5A22"/>
    <w:rsid w:val="007F684E"/>
    <w:rsid w:val="0080286D"/>
    <w:rsid w:val="00811BF8"/>
    <w:rsid w:val="008132B8"/>
    <w:rsid w:val="00813934"/>
    <w:rsid w:val="00821DF0"/>
    <w:rsid w:val="00827C67"/>
    <w:rsid w:val="008311EC"/>
    <w:rsid w:val="008343DF"/>
    <w:rsid w:val="00834CD2"/>
    <w:rsid w:val="00836A80"/>
    <w:rsid w:val="00837A1E"/>
    <w:rsid w:val="00843635"/>
    <w:rsid w:val="00843CB7"/>
    <w:rsid w:val="00844371"/>
    <w:rsid w:val="008457DD"/>
    <w:rsid w:val="008473CC"/>
    <w:rsid w:val="008508E4"/>
    <w:rsid w:val="00850CCA"/>
    <w:rsid w:val="00850E55"/>
    <w:rsid w:val="00852971"/>
    <w:rsid w:val="008530B2"/>
    <w:rsid w:val="00854188"/>
    <w:rsid w:val="00856A2C"/>
    <w:rsid w:val="00857AD0"/>
    <w:rsid w:val="00857D90"/>
    <w:rsid w:val="0086070C"/>
    <w:rsid w:val="00860F70"/>
    <w:rsid w:val="00861956"/>
    <w:rsid w:val="0086275E"/>
    <w:rsid w:val="00871F88"/>
    <w:rsid w:val="00872768"/>
    <w:rsid w:val="00873A3F"/>
    <w:rsid w:val="00873CB6"/>
    <w:rsid w:val="00874065"/>
    <w:rsid w:val="00874D48"/>
    <w:rsid w:val="008751DC"/>
    <w:rsid w:val="0087714D"/>
    <w:rsid w:val="00881A0C"/>
    <w:rsid w:val="00881DAC"/>
    <w:rsid w:val="00886267"/>
    <w:rsid w:val="0088738E"/>
    <w:rsid w:val="00887A70"/>
    <w:rsid w:val="008900B7"/>
    <w:rsid w:val="00890749"/>
    <w:rsid w:val="00895624"/>
    <w:rsid w:val="0089646C"/>
    <w:rsid w:val="008978A9"/>
    <w:rsid w:val="008A0E22"/>
    <w:rsid w:val="008A1F06"/>
    <w:rsid w:val="008A207D"/>
    <w:rsid w:val="008A3619"/>
    <w:rsid w:val="008A46A1"/>
    <w:rsid w:val="008A5B9D"/>
    <w:rsid w:val="008A61F8"/>
    <w:rsid w:val="008B088E"/>
    <w:rsid w:val="008B0AA6"/>
    <w:rsid w:val="008B112C"/>
    <w:rsid w:val="008B2F9D"/>
    <w:rsid w:val="008B4545"/>
    <w:rsid w:val="008B614C"/>
    <w:rsid w:val="008B6A53"/>
    <w:rsid w:val="008C254C"/>
    <w:rsid w:val="008C2B6A"/>
    <w:rsid w:val="008C4DD4"/>
    <w:rsid w:val="008C4E5C"/>
    <w:rsid w:val="008C567E"/>
    <w:rsid w:val="008C56EB"/>
    <w:rsid w:val="008C57AA"/>
    <w:rsid w:val="008C6A06"/>
    <w:rsid w:val="008D4FCD"/>
    <w:rsid w:val="008D5B96"/>
    <w:rsid w:val="008E7C15"/>
    <w:rsid w:val="008F08A7"/>
    <w:rsid w:val="008F3754"/>
    <w:rsid w:val="008F4AF1"/>
    <w:rsid w:val="008F50AE"/>
    <w:rsid w:val="009014AF"/>
    <w:rsid w:val="00901E41"/>
    <w:rsid w:val="0091094C"/>
    <w:rsid w:val="00914803"/>
    <w:rsid w:val="00916498"/>
    <w:rsid w:val="00916911"/>
    <w:rsid w:val="00916EF5"/>
    <w:rsid w:val="00916F1A"/>
    <w:rsid w:val="00920A4D"/>
    <w:rsid w:val="00921647"/>
    <w:rsid w:val="00921BAE"/>
    <w:rsid w:val="0092262B"/>
    <w:rsid w:val="00924789"/>
    <w:rsid w:val="009261E3"/>
    <w:rsid w:val="0092756B"/>
    <w:rsid w:val="00931B46"/>
    <w:rsid w:val="00932449"/>
    <w:rsid w:val="009330C5"/>
    <w:rsid w:val="00937139"/>
    <w:rsid w:val="00937B2E"/>
    <w:rsid w:val="0094292F"/>
    <w:rsid w:val="00942A18"/>
    <w:rsid w:val="00943642"/>
    <w:rsid w:val="00946C2E"/>
    <w:rsid w:val="00947E29"/>
    <w:rsid w:val="009524B2"/>
    <w:rsid w:val="00952DA4"/>
    <w:rsid w:val="0095538F"/>
    <w:rsid w:val="00965884"/>
    <w:rsid w:val="00971ADF"/>
    <w:rsid w:val="00974F7A"/>
    <w:rsid w:val="00976900"/>
    <w:rsid w:val="009807C2"/>
    <w:rsid w:val="009811B8"/>
    <w:rsid w:val="00982A30"/>
    <w:rsid w:val="00985B30"/>
    <w:rsid w:val="0099078D"/>
    <w:rsid w:val="009916AB"/>
    <w:rsid w:val="009A0FBB"/>
    <w:rsid w:val="009A130E"/>
    <w:rsid w:val="009A153B"/>
    <w:rsid w:val="009A17C6"/>
    <w:rsid w:val="009A18B4"/>
    <w:rsid w:val="009A1EB2"/>
    <w:rsid w:val="009A1F5A"/>
    <w:rsid w:val="009A2423"/>
    <w:rsid w:val="009A310E"/>
    <w:rsid w:val="009A7B14"/>
    <w:rsid w:val="009B08E4"/>
    <w:rsid w:val="009B4A4E"/>
    <w:rsid w:val="009B529D"/>
    <w:rsid w:val="009B5E81"/>
    <w:rsid w:val="009C22B9"/>
    <w:rsid w:val="009C6E78"/>
    <w:rsid w:val="009C7CD8"/>
    <w:rsid w:val="009C7D94"/>
    <w:rsid w:val="009D2F12"/>
    <w:rsid w:val="009D7E5D"/>
    <w:rsid w:val="009E072A"/>
    <w:rsid w:val="009E1739"/>
    <w:rsid w:val="009E404C"/>
    <w:rsid w:val="009E7C7C"/>
    <w:rsid w:val="009F09AB"/>
    <w:rsid w:val="009F0BE4"/>
    <w:rsid w:val="009F36E4"/>
    <w:rsid w:val="009F51A8"/>
    <w:rsid w:val="00A008E6"/>
    <w:rsid w:val="00A026AF"/>
    <w:rsid w:val="00A04264"/>
    <w:rsid w:val="00A042F8"/>
    <w:rsid w:val="00A0735C"/>
    <w:rsid w:val="00A10CF2"/>
    <w:rsid w:val="00A14081"/>
    <w:rsid w:val="00A20368"/>
    <w:rsid w:val="00A21B91"/>
    <w:rsid w:val="00A242D9"/>
    <w:rsid w:val="00A326BF"/>
    <w:rsid w:val="00A32AF2"/>
    <w:rsid w:val="00A3458C"/>
    <w:rsid w:val="00A34623"/>
    <w:rsid w:val="00A356CF"/>
    <w:rsid w:val="00A36EC0"/>
    <w:rsid w:val="00A376EF"/>
    <w:rsid w:val="00A4187A"/>
    <w:rsid w:val="00A42DA3"/>
    <w:rsid w:val="00A456A0"/>
    <w:rsid w:val="00A46D69"/>
    <w:rsid w:val="00A46ED4"/>
    <w:rsid w:val="00A47650"/>
    <w:rsid w:val="00A53FDE"/>
    <w:rsid w:val="00A54899"/>
    <w:rsid w:val="00A57106"/>
    <w:rsid w:val="00A613E4"/>
    <w:rsid w:val="00A6272C"/>
    <w:rsid w:val="00A62DDC"/>
    <w:rsid w:val="00A644C1"/>
    <w:rsid w:val="00A651D3"/>
    <w:rsid w:val="00A6719C"/>
    <w:rsid w:val="00A70A33"/>
    <w:rsid w:val="00A739B2"/>
    <w:rsid w:val="00A74998"/>
    <w:rsid w:val="00A75882"/>
    <w:rsid w:val="00A76EE2"/>
    <w:rsid w:val="00A81002"/>
    <w:rsid w:val="00A81C3C"/>
    <w:rsid w:val="00A82E8F"/>
    <w:rsid w:val="00A86169"/>
    <w:rsid w:val="00A87F62"/>
    <w:rsid w:val="00A934CA"/>
    <w:rsid w:val="00A94505"/>
    <w:rsid w:val="00A946F1"/>
    <w:rsid w:val="00A95845"/>
    <w:rsid w:val="00A95A5D"/>
    <w:rsid w:val="00AA0EC5"/>
    <w:rsid w:val="00AA2C5A"/>
    <w:rsid w:val="00AA3077"/>
    <w:rsid w:val="00AA5B58"/>
    <w:rsid w:val="00AB071D"/>
    <w:rsid w:val="00AB108A"/>
    <w:rsid w:val="00AB1CDF"/>
    <w:rsid w:val="00AB3818"/>
    <w:rsid w:val="00AB3B7C"/>
    <w:rsid w:val="00AB484E"/>
    <w:rsid w:val="00AB5A2A"/>
    <w:rsid w:val="00AC035E"/>
    <w:rsid w:val="00AC0A23"/>
    <w:rsid w:val="00AC1D7B"/>
    <w:rsid w:val="00AC464B"/>
    <w:rsid w:val="00AC47A8"/>
    <w:rsid w:val="00AC4C3B"/>
    <w:rsid w:val="00AC67A3"/>
    <w:rsid w:val="00AC731B"/>
    <w:rsid w:val="00AC7E71"/>
    <w:rsid w:val="00AD07DF"/>
    <w:rsid w:val="00AD3BC2"/>
    <w:rsid w:val="00AD6A5E"/>
    <w:rsid w:val="00AE44FB"/>
    <w:rsid w:val="00AE45BE"/>
    <w:rsid w:val="00AE79F4"/>
    <w:rsid w:val="00AE7B87"/>
    <w:rsid w:val="00AF10CB"/>
    <w:rsid w:val="00AF44EA"/>
    <w:rsid w:val="00B03105"/>
    <w:rsid w:val="00B03DD4"/>
    <w:rsid w:val="00B05383"/>
    <w:rsid w:val="00B12AC9"/>
    <w:rsid w:val="00B153B0"/>
    <w:rsid w:val="00B17A95"/>
    <w:rsid w:val="00B211D9"/>
    <w:rsid w:val="00B2332E"/>
    <w:rsid w:val="00B263F2"/>
    <w:rsid w:val="00B2733C"/>
    <w:rsid w:val="00B30D93"/>
    <w:rsid w:val="00B349CC"/>
    <w:rsid w:val="00B40531"/>
    <w:rsid w:val="00B4110B"/>
    <w:rsid w:val="00B44697"/>
    <w:rsid w:val="00B464D1"/>
    <w:rsid w:val="00B500BE"/>
    <w:rsid w:val="00B50A51"/>
    <w:rsid w:val="00B5121B"/>
    <w:rsid w:val="00B51222"/>
    <w:rsid w:val="00B62EFD"/>
    <w:rsid w:val="00B646B7"/>
    <w:rsid w:val="00B66E02"/>
    <w:rsid w:val="00B70245"/>
    <w:rsid w:val="00B706B9"/>
    <w:rsid w:val="00B725D4"/>
    <w:rsid w:val="00B7302D"/>
    <w:rsid w:val="00B82B0A"/>
    <w:rsid w:val="00B83EEB"/>
    <w:rsid w:val="00B85396"/>
    <w:rsid w:val="00B8575C"/>
    <w:rsid w:val="00B92065"/>
    <w:rsid w:val="00B92307"/>
    <w:rsid w:val="00B9239D"/>
    <w:rsid w:val="00B93394"/>
    <w:rsid w:val="00B94DF1"/>
    <w:rsid w:val="00B95CB1"/>
    <w:rsid w:val="00B95D4A"/>
    <w:rsid w:val="00B97117"/>
    <w:rsid w:val="00B97E3E"/>
    <w:rsid w:val="00BA1657"/>
    <w:rsid w:val="00BA31D0"/>
    <w:rsid w:val="00BA6BE8"/>
    <w:rsid w:val="00BA7943"/>
    <w:rsid w:val="00BA7F40"/>
    <w:rsid w:val="00BB1613"/>
    <w:rsid w:val="00BB1A03"/>
    <w:rsid w:val="00BB1E0F"/>
    <w:rsid w:val="00BB224E"/>
    <w:rsid w:val="00BB55AA"/>
    <w:rsid w:val="00BB5868"/>
    <w:rsid w:val="00BB62CA"/>
    <w:rsid w:val="00BB660C"/>
    <w:rsid w:val="00BC15D3"/>
    <w:rsid w:val="00BC5DBC"/>
    <w:rsid w:val="00BD2CE8"/>
    <w:rsid w:val="00BD342A"/>
    <w:rsid w:val="00BE12BD"/>
    <w:rsid w:val="00BE59DF"/>
    <w:rsid w:val="00BE5A87"/>
    <w:rsid w:val="00BF1946"/>
    <w:rsid w:val="00BF62B7"/>
    <w:rsid w:val="00C00644"/>
    <w:rsid w:val="00C00C67"/>
    <w:rsid w:val="00C01672"/>
    <w:rsid w:val="00C01D82"/>
    <w:rsid w:val="00C030D6"/>
    <w:rsid w:val="00C04C97"/>
    <w:rsid w:val="00C10F82"/>
    <w:rsid w:val="00C11E6B"/>
    <w:rsid w:val="00C21C8E"/>
    <w:rsid w:val="00C25D31"/>
    <w:rsid w:val="00C27373"/>
    <w:rsid w:val="00C27604"/>
    <w:rsid w:val="00C3051B"/>
    <w:rsid w:val="00C37BD8"/>
    <w:rsid w:val="00C401FF"/>
    <w:rsid w:val="00C42407"/>
    <w:rsid w:val="00C42AE0"/>
    <w:rsid w:val="00C45A60"/>
    <w:rsid w:val="00C4673C"/>
    <w:rsid w:val="00C56047"/>
    <w:rsid w:val="00C56406"/>
    <w:rsid w:val="00C56A23"/>
    <w:rsid w:val="00C57D8A"/>
    <w:rsid w:val="00C60A1F"/>
    <w:rsid w:val="00C618BF"/>
    <w:rsid w:val="00C67C77"/>
    <w:rsid w:val="00C70E38"/>
    <w:rsid w:val="00C71638"/>
    <w:rsid w:val="00C82BA4"/>
    <w:rsid w:val="00C841C9"/>
    <w:rsid w:val="00C842DB"/>
    <w:rsid w:val="00C849D4"/>
    <w:rsid w:val="00C85DBB"/>
    <w:rsid w:val="00C86CF3"/>
    <w:rsid w:val="00C87D72"/>
    <w:rsid w:val="00C90D16"/>
    <w:rsid w:val="00CA0FF6"/>
    <w:rsid w:val="00CA265F"/>
    <w:rsid w:val="00CA351C"/>
    <w:rsid w:val="00CA74AC"/>
    <w:rsid w:val="00CB1040"/>
    <w:rsid w:val="00CB4405"/>
    <w:rsid w:val="00CB6BCD"/>
    <w:rsid w:val="00CC07FC"/>
    <w:rsid w:val="00CC4C88"/>
    <w:rsid w:val="00CD2E82"/>
    <w:rsid w:val="00CD48AF"/>
    <w:rsid w:val="00CD5560"/>
    <w:rsid w:val="00CD7CC0"/>
    <w:rsid w:val="00CE0598"/>
    <w:rsid w:val="00CE10F8"/>
    <w:rsid w:val="00CE1671"/>
    <w:rsid w:val="00CE2DB3"/>
    <w:rsid w:val="00CE3769"/>
    <w:rsid w:val="00CE3A6A"/>
    <w:rsid w:val="00CE4FEB"/>
    <w:rsid w:val="00CE6EA3"/>
    <w:rsid w:val="00CE72C2"/>
    <w:rsid w:val="00CF0AE4"/>
    <w:rsid w:val="00CF507A"/>
    <w:rsid w:val="00D00694"/>
    <w:rsid w:val="00D00C95"/>
    <w:rsid w:val="00D0230F"/>
    <w:rsid w:val="00D02FA7"/>
    <w:rsid w:val="00D03603"/>
    <w:rsid w:val="00D04F43"/>
    <w:rsid w:val="00D0560B"/>
    <w:rsid w:val="00D10F8E"/>
    <w:rsid w:val="00D11A7A"/>
    <w:rsid w:val="00D13EBB"/>
    <w:rsid w:val="00D14BE6"/>
    <w:rsid w:val="00D20FD8"/>
    <w:rsid w:val="00D24979"/>
    <w:rsid w:val="00D26728"/>
    <w:rsid w:val="00D27027"/>
    <w:rsid w:val="00D347A3"/>
    <w:rsid w:val="00D356C2"/>
    <w:rsid w:val="00D36F09"/>
    <w:rsid w:val="00D4238C"/>
    <w:rsid w:val="00D449C7"/>
    <w:rsid w:val="00D50D58"/>
    <w:rsid w:val="00D50D96"/>
    <w:rsid w:val="00D51E38"/>
    <w:rsid w:val="00D51FA5"/>
    <w:rsid w:val="00D52184"/>
    <w:rsid w:val="00D52BF5"/>
    <w:rsid w:val="00D52C5E"/>
    <w:rsid w:val="00D558B3"/>
    <w:rsid w:val="00D60B0F"/>
    <w:rsid w:val="00D60C74"/>
    <w:rsid w:val="00D61B30"/>
    <w:rsid w:val="00D61B3C"/>
    <w:rsid w:val="00D633CC"/>
    <w:rsid w:val="00D652E4"/>
    <w:rsid w:val="00D67439"/>
    <w:rsid w:val="00D70333"/>
    <w:rsid w:val="00D71E06"/>
    <w:rsid w:val="00D73125"/>
    <w:rsid w:val="00D7588D"/>
    <w:rsid w:val="00D87EDD"/>
    <w:rsid w:val="00D917A4"/>
    <w:rsid w:val="00D92EEE"/>
    <w:rsid w:val="00D943BB"/>
    <w:rsid w:val="00D943E8"/>
    <w:rsid w:val="00D94A0E"/>
    <w:rsid w:val="00D94E6F"/>
    <w:rsid w:val="00DA05A3"/>
    <w:rsid w:val="00DA0A45"/>
    <w:rsid w:val="00DA0D82"/>
    <w:rsid w:val="00DA34E4"/>
    <w:rsid w:val="00DA4DD9"/>
    <w:rsid w:val="00DA6791"/>
    <w:rsid w:val="00DB1D4C"/>
    <w:rsid w:val="00DB240B"/>
    <w:rsid w:val="00DB28C6"/>
    <w:rsid w:val="00DB2B86"/>
    <w:rsid w:val="00DB396D"/>
    <w:rsid w:val="00DC211E"/>
    <w:rsid w:val="00DC2D1F"/>
    <w:rsid w:val="00DC6586"/>
    <w:rsid w:val="00DC6E17"/>
    <w:rsid w:val="00DC76B0"/>
    <w:rsid w:val="00DD4A7A"/>
    <w:rsid w:val="00DD58C5"/>
    <w:rsid w:val="00DD6AB5"/>
    <w:rsid w:val="00DD7D71"/>
    <w:rsid w:val="00DE29FC"/>
    <w:rsid w:val="00DE4680"/>
    <w:rsid w:val="00DE798B"/>
    <w:rsid w:val="00DF0D00"/>
    <w:rsid w:val="00DF11FC"/>
    <w:rsid w:val="00DF38AB"/>
    <w:rsid w:val="00DF538D"/>
    <w:rsid w:val="00DF5A36"/>
    <w:rsid w:val="00E018F1"/>
    <w:rsid w:val="00E03200"/>
    <w:rsid w:val="00E07510"/>
    <w:rsid w:val="00E106A0"/>
    <w:rsid w:val="00E10BA2"/>
    <w:rsid w:val="00E11D13"/>
    <w:rsid w:val="00E11EBA"/>
    <w:rsid w:val="00E214D0"/>
    <w:rsid w:val="00E21AC7"/>
    <w:rsid w:val="00E21E77"/>
    <w:rsid w:val="00E22BB2"/>
    <w:rsid w:val="00E2386B"/>
    <w:rsid w:val="00E24049"/>
    <w:rsid w:val="00E2457E"/>
    <w:rsid w:val="00E25935"/>
    <w:rsid w:val="00E259E1"/>
    <w:rsid w:val="00E25E7D"/>
    <w:rsid w:val="00E26D9A"/>
    <w:rsid w:val="00E31687"/>
    <w:rsid w:val="00E33E92"/>
    <w:rsid w:val="00E34D29"/>
    <w:rsid w:val="00E40ABE"/>
    <w:rsid w:val="00E42FD6"/>
    <w:rsid w:val="00E43896"/>
    <w:rsid w:val="00E43E97"/>
    <w:rsid w:val="00E44408"/>
    <w:rsid w:val="00E449B4"/>
    <w:rsid w:val="00E455B5"/>
    <w:rsid w:val="00E4708A"/>
    <w:rsid w:val="00E51436"/>
    <w:rsid w:val="00E5157F"/>
    <w:rsid w:val="00E602BF"/>
    <w:rsid w:val="00E718EB"/>
    <w:rsid w:val="00E7674B"/>
    <w:rsid w:val="00E81A8B"/>
    <w:rsid w:val="00E82301"/>
    <w:rsid w:val="00E8315B"/>
    <w:rsid w:val="00E83C9D"/>
    <w:rsid w:val="00E8601C"/>
    <w:rsid w:val="00E91B28"/>
    <w:rsid w:val="00E92511"/>
    <w:rsid w:val="00E9370B"/>
    <w:rsid w:val="00E955C9"/>
    <w:rsid w:val="00E95B5B"/>
    <w:rsid w:val="00E95DBB"/>
    <w:rsid w:val="00EA1D74"/>
    <w:rsid w:val="00EA2156"/>
    <w:rsid w:val="00EA225B"/>
    <w:rsid w:val="00EA34C0"/>
    <w:rsid w:val="00EA6061"/>
    <w:rsid w:val="00EB4B53"/>
    <w:rsid w:val="00EB4EE2"/>
    <w:rsid w:val="00EB6EEF"/>
    <w:rsid w:val="00EC37F5"/>
    <w:rsid w:val="00EC39DB"/>
    <w:rsid w:val="00EC44FC"/>
    <w:rsid w:val="00EC5A85"/>
    <w:rsid w:val="00EC6538"/>
    <w:rsid w:val="00EC7BCA"/>
    <w:rsid w:val="00ED15CC"/>
    <w:rsid w:val="00ED3EA8"/>
    <w:rsid w:val="00EE0228"/>
    <w:rsid w:val="00EE6913"/>
    <w:rsid w:val="00EE7374"/>
    <w:rsid w:val="00EF0A81"/>
    <w:rsid w:val="00EF1773"/>
    <w:rsid w:val="00EF32C8"/>
    <w:rsid w:val="00EF47A6"/>
    <w:rsid w:val="00EF4FB0"/>
    <w:rsid w:val="00EF581E"/>
    <w:rsid w:val="00EF6473"/>
    <w:rsid w:val="00EF6AB9"/>
    <w:rsid w:val="00F009D3"/>
    <w:rsid w:val="00F015C0"/>
    <w:rsid w:val="00F02B8F"/>
    <w:rsid w:val="00F02CC5"/>
    <w:rsid w:val="00F0412B"/>
    <w:rsid w:val="00F041E4"/>
    <w:rsid w:val="00F05691"/>
    <w:rsid w:val="00F067CF"/>
    <w:rsid w:val="00F073AD"/>
    <w:rsid w:val="00F11193"/>
    <w:rsid w:val="00F12809"/>
    <w:rsid w:val="00F12B8A"/>
    <w:rsid w:val="00F160E0"/>
    <w:rsid w:val="00F16317"/>
    <w:rsid w:val="00F16533"/>
    <w:rsid w:val="00F168BF"/>
    <w:rsid w:val="00F2353D"/>
    <w:rsid w:val="00F244E9"/>
    <w:rsid w:val="00F32B23"/>
    <w:rsid w:val="00F348F9"/>
    <w:rsid w:val="00F351BE"/>
    <w:rsid w:val="00F36172"/>
    <w:rsid w:val="00F36446"/>
    <w:rsid w:val="00F44602"/>
    <w:rsid w:val="00F449B9"/>
    <w:rsid w:val="00F44F2C"/>
    <w:rsid w:val="00F44FB6"/>
    <w:rsid w:val="00F52A5A"/>
    <w:rsid w:val="00F52CE1"/>
    <w:rsid w:val="00F550FC"/>
    <w:rsid w:val="00F555B6"/>
    <w:rsid w:val="00F60394"/>
    <w:rsid w:val="00F604D5"/>
    <w:rsid w:val="00F61574"/>
    <w:rsid w:val="00F61B13"/>
    <w:rsid w:val="00F6232B"/>
    <w:rsid w:val="00F65542"/>
    <w:rsid w:val="00F66214"/>
    <w:rsid w:val="00F7343A"/>
    <w:rsid w:val="00F7373F"/>
    <w:rsid w:val="00F801B5"/>
    <w:rsid w:val="00F932D8"/>
    <w:rsid w:val="00FA3FD7"/>
    <w:rsid w:val="00FA4007"/>
    <w:rsid w:val="00FA7AA9"/>
    <w:rsid w:val="00FB2B78"/>
    <w:rsid w:val="00FB3819"/>
    <w:rsid w:val="00FB3D8A"/>
    <w:rsid w:val="00FB6142"/>
    <w:rsid w:val="00FB70E1"/>
    <w:rsid w:val="00FB7F7D"/>
    <w:rsid w:val="00FC1C70"/>
    <w:rsid w:val="00FC1D34"/>
    <w:rsid w:val="00FC3027"/>
    <w:rsid w:val="00FC309C"/>
    <w:rsid w:val="00FC397A"/>
    <w:rsid w:val="00FC4777"/>
    <w:rsid w:val="00FC489E"/>
    <w:rsid w:val="00FD092A"/>
    <w:rsid w:val="00FD0A54"/>
    <w:rsid w:val="00FD1366"/>
    <w:rsid w:val="00FD3498"/>
    <w:rsid w:val="00FD35A0"/>
    <w:rsid w:val="00FD390A"/>
    <w:rsid w:val="00FD6613"/>
    <w:rsid w:val="00FE25FF"/>
    <w:rsid w:val="00FE403B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257D"/>
  <w15:docId w15:val="{D9B92B7C-130C-4D59-BB3B-53F8D76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C7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9E7C7C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E5A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7C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rsid w:val="009E7C7C"/>
    <w:rPr>
      <w:rFonts w:ascii="Arial" w:eastAsia="Times New Roman" w:hAnsi="Arial" w:cs="Times New Roman"/>
      <w:sz w:val="24"/>
      <w:szCs w:val="20"/>
    </w:rPr>
  </w:style>
  <w:style w:type="character" w:styleId="a3">
    <w:name w:val="Hyperlink"/>
    <w:semiHidden/>
    <w:unhideWhenUsed/>
    <w:rsid w:val="009E7C7C"/>
    <w:rPr>
      <w:color w:val="0000FF"/>
      <w:u w:val="single"/>
    </w:rPr>
  </w:style>
  <w:style w:type="paragraph" w:styleId="a4">
    <w:name w:val="header"/>
    <w:basedOn w:val="a"/>
    <w:link w:val="a5"/>
    <w:unhideWhenUsed/>
    <w:rsid w:val="009E7C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7C7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C7C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locked/>
    <w:rsid w:val="00FC397A"/>
    <w:rPr>
      <w:rFonts w:ascii="Calibri" w:eastAsia="Calibri" w:hAnsi="Calibri" w:cs="Times New Roman"/>
      <w:lang w:val="en-US" w:eastAsia="en-US" w:bidi="en-US"/>
    </w:rPr>
  </w:style>
  <w:style w:type="paragraph" w:styleId="a9">
    <w:name w:val="No Spacing"/>
    <w:link w:val="a8"/>
    <w:qFormat/>
    <w:rsid w:val="00FC397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a">
    <w:name w:val="Title"/>
    <w:basedOn w:val="a"/>
    <w:next w:val="a"/>
    <w:link w:val="ab"/>
    <w:uiPriority w:val="10"/>
    <w:qFormat/>
    <w:rsid w:val="00BE5A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BE5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BE5A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semiHidden/>
    <w:unhideWhenUsed/>
    <w:rsid w:val="00920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920A4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920A4D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0A4D"/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9E17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D7033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2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6D1"/>
  </w:style>
  <w:style w:type="paragraph" w:styleId="3">
    <w:name w:val="Body Text 3"/>
    <w:basedOn w:val="a"/>
    <w:link w:val="30"/>
    <w:uiPriority w:val="99"/>
    <w:unhideWhenUsed/>
    <w:rsid w:val="00BD34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342A"/>
    <w:rPr>
      <w:sz w:val="16"/>
      <w:szCs w:val="16"/>
    </w:rPr>
  </w:style>
  <w:style w:type="character" w:customStyle="1" w:styleId="21">
    <w:name w:val="Основной текст (2)_"/>
    <w:basedOn w:val="a0"/>
    <w:link w:val="22"/>
    <w:rsid w:val="00E449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9B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Сноска_"/>
    <w:basedOn w:val="a0"/>
    <w:link w:val="af2"/>
    <w:rsid w:val="002A21A2"/>
    <w:rPr>
      <w:rFonts w:ascii="Times New Roman" w:eastAsia="Times New Roman" w:hAnsi="Times New Roman" w:cs="Times New Roman"/>
      <w:sz w:val="19"/>
      <w:szCs w:val="19"/>
    </w:rPr>
  </w:style>
  <w:style w:type="paragraph" w:customStyle="1" w:styleId="af2">
    <w:name w:val="Сноска"/>
    <w:basedOn w:val="a"/>
    <w:link w:val="af1"/>
    <w:rsid w:val="002A21A2"/>
    <w:pPr>
      <w:widowControl w:val="0"/>
      <w:spacing w:after="0" w:line="26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2024-02-22T12:22:00Z</cp:lastPrinted>
  <dcterms:created xsi:type="dcterms:W3CDTF">2024-01-16T07:13:00Z</dcterms:created>
  <dcterms:modified xsi:type="dcterms:W3CDTF">2024-02-26T09:45:00Z</dcterms:modified>
</cp:coreProperties>
</file>